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6A" w:rsidRDefault="00894E6A">
      <w:pPr>
        <w:tabs>
          <w:tab w:val="center" w:pos="4680"/>
        </w:tabs>
        <w:jc w:val="center"/>
        <w:rPr>
          <w:color w:val="000000"/>
          <w:sz w:val="18"/>
        </w:rPr>
      </w:pPr>
      <w:bookmarkStart w:id="0" w:name="_GoBack"/>
      <w:bookmarkEnd w:id="0"/>
    </w:p>
    <w:p w:rsidR="00894E6A" w:rsidRDefault="00894E6A" w:rsidP="002A0185">
      <w:pPr>
        <w:pStyle w:val="Kop2"/>
      </w:pPr>
      <w:r>
        <w:t>TITEL I: NAAM - ZETEL - DOEL - DUUR</w:t>
      </w:r>
    </w:p>
    <w:p w:rsidR="00894E6A" w:rsidRDefault="00894E6A">
      <w:pPr>
        <w:keepNext/>
        <w:tabs>
          <w:tab w:val="left" w:pos="-720"/>
        </w:tabs>
        <w:jc w:val="both"/>
        <w:rPr>
          <w:color w:val="000000"/>
          <w:sz w:val="18"/>
        </w:rPr>
      </w:pPr>
    </w:p>
    <w:p w:rsidR="00894E6A" w:rsidRPr="00373282" w:rsidRDefault="00894E6A" w:rsidP="002A0185">
      <w:pPr>
        <w:pStyle w:val="Kop3"/>
      </w:pPr>
      <w:r w:rsidRPr="00373282">
        <w:t>ARTIKEL 1</w:t>
      </w:r>
    </w:p>
    <w:p w:rsidR="00894E6A" w:rsidRDefault="00894E6A" w:rsidP="007155D5">
      <w:pPr>
        <w:pStyle w:val="Plattetekst"/>
        <w:pBdr>
          <w:right w:val="single" w:sz="4" w:space="4" w:color="auto"/>
        </w:pBdr>
      </w:pPr>
      <w:r>
        <w:t>De vereniging draagt de naam</w:t>
      </w:r>
      <w:bookmarkStart w:id="1" w:name="art1a"/>
      <w:bookmarkEnd w:id="1"/>
      <w:r w:rsidR="005A608A">
        <w:t xml:space="preserve"> ANI</w:t>
      </w:r>
      <w:r w:rsidR="00A24E94">
        <w:t>-</w:t>
      </w:r>
      <w:r w:rsidR="005A608A">
        <w:t>ZOO – Animaux zoo</w:t>
      </w:r>
      <w:r w:rsidR="003640A6">
        <w:t xml:space="preserve"> </w:t>
      </w:r>
    </w:p>
    <w:p w:rsidR="00E94AA8" w:rsidRPr="00373282" w:rsidRDefault="00E94AA8" w:rsidP="00E94AA8">
      <w:pPr>
        <w:pStyle w:val="Kop3"/>
      </w:pPr>
      <w:r w:rsidRPr="00373282">
        <w:t>ARTIKEL 2</w:t>
      </w:r>
    </w:p>
    <w:p w:rsidR="00E94AA8" w:rsidRPr="001B0947" w:rsidRDefault="00E94AA8" w:rsidP="00E94AA8">
      <w:pPr>
        <w:pStyle w:val="Plattetekst"/>
        <w:rPr>
          <w:color w:val="FF0000"/>
        </w:rPr>
      </w:pPr>
      <w:r>
        <w:t xml:space="preserve">De zetel van de vereniging is gevestigd in België, te Ninoofsesteenweg 648, 1701 Itterbeek en ressorteert onder het gerechtelijk arrondissement  </w:t>
      </w:r>
      <w:r w:rsidRPr="00DE060D">
        <w:t>Brussel</w:t>
      </w:r>
      <w:r>
        <w:rPr>
          <w:color w:val="FF0000"/>
        </w:rPr>
        <w:t>.</w:t>
      </w:r>
    </w:p>
    <w:p w:rsidR="00E94AA8" w:rsidRDefault="00E94AA8" w:rsidP="00E94AA8">
      <w:pPr>
        <w:pStyle w:val="Plattetekst"/>
      </w:pPr>
      <w:r>
        <w:t>Hij kan slechts verplaatst worden door de algemene vergadering mits deze bovendien de regels in acht neemt  zoals vereist voor een statuutswijziging en beschreven in deze statuten.</w:t>
      </w:r>
    </w:p>
    <w:p w:rsidR="00E94AA8" w:rsidRPr="00373282" w:rsidRDefault="00E94AA8" w:rsidP="00E94AA8">
      <w:pPr>
        <w:pStyle w:val="Kop3"/>
      </w:pPr>
      <w:r w:rsidRPr="00373282">
        <w:t>ARTIKEL 3</w:t>
      </w:r>
    </w:p>
    <w:p w:rsidR="00E94AA8" w:rsidRDefault="00E94AA8" w:rsidP="00E94AA8">
      <w:pPr>
        <w:pStyle w:val="Plattetekst"/>
      </w:pPr>
      <w:r>
        <w:t>De vzw heeft tot doel:</w:t>
      </w:r>
    </w:p>
    <w:p w:rsidR="00E94AA8" w:rsidRDefault="00E94AA8" w:rsidP="00E94AA8">
      <w:pPr>
        <w:pStyle w:val="Lijstopsomteken2"/>
        <w:numPr>
          <w:ilvl w:val="0"/>
          <w:numId w:val="7"/>
        </w:numPr>
      </w:pPr>
      <w:r>
        <w:t>Ondernemingen in de huisdierenbranche te groeperen.</w:t>
      </w:r>
    </w:p>
    <w:p w:rsidR="00E94AA8" w:rsidRDefault="00E94AA8" w:rsidP="00E94AA8">
      <w:pPr>
        <w:pStyle w:val="Plattetekstinspringen"/>
        <w:ind w:left="1080" w:firstLine="0"/>
        <w:rPr>
          <w:rFonts w:ascii="Arial" w:hAnsi="Arial" w:cs="Arial"/>
          <w:sz w:val="20"/>
        </w:rPr>
      </w:pPr>
    </w:p>
    <w:p w:rsidR="00E94AA8" w:rsidRPr="00DE060D" w:rsidRDefault="00E94AA8" w:rsidP="00E94AA8">
      <w:pPr>
        <w:pStyle w:val="Lijstvoortzetting2"/>
        <w:ind w:left="1080"/>
      </w:pPr>
      <w:r w:rsidRPr="00DE060D">
        <w:t>Onder huisdierenbra</w:t>
      </w:r>
      <w:r>
        <w:t>n</w:t>
      </w:r>
      <w:r w:rsidRPr="00DE060D">
        <w:t>che worden begrepen:</w:t>
      </w:r>
    </w:p>
    <w:p w:rsidR="00E94AA8" w:rsidRPr="001A2624" w:rsidRDefault="00E94AA8" w:rsidP="00E94AA8">
      <w:pPr>
        <w:pStyle w:val="Lijstopsomteken3"/>
        <w:numPr>
          <w:ilvl w:val="0"/>
          <w:numId w:val="8"/>
        </w:numPr>
      </w:pPr>
      <w:r w:rsidRPr="001A2624">
        <w:t xml:space="preserve">de fabricage van en de groothandel in dierenbenodigdheden en –voeders. </w:t>
      </w:r>
    </w:p>
    <w:p w:rsidR="00E94AA8" w:rsidRPr="001A2624" w:rsidRDefault="00E94AA8" w:rsidP="00E94AA8">
      <w:pPr>
        <w:pStyle w:val="Lijstopsomteken3"/>
        <w:numPr>
          <w:ilvl w:val="0"/>
          <w:numId w:val="8"/>
        </w:numPr>
      </w:pPr>
      <w:r w:rsidRPr="001A2624">
        <w:t>de im- en export van levende dieren; honden, katten, aquarium- en  vijvervissen, vogels, reptielen &amp; andere gezelschapsdieren</w:t>
      </w:r>
    </w:p>
    <w:p w:rsidR="00E94AA8" w:rsidRPr="001A2624" w:rsidRDefault="00E94AA8" w:rsidP="00E94AA8">
      <w:pPr>
        <w:pStyle w:val="Lijstopsomteken3"/>
        <w:numPr>
          <w:ilvl w:val="0"/>
          <w:numId w:val="8"/>
        </w:numPr>
      </w:pPr>
      <w:r w:rsidRPr="001A2624">
        <w:t>de kweek van honden, katten, aquarium- en  vijvervissen, vogels, reptielen &amp; andere gezelschapsdieren</w:t>
      </w:r>
    </w:p>
    <w:p w:rsidR="00E94AA8" w:rsidRPr="001A2624" w:rsidRDefault="00E94AA8" w:rsidP="00E94AA8">
      <w:pPr>
        <w:pStyle w:val="Lijstopsomteken3"/>
        <w:numPr>
          <w:ilvl w:val="0"/>
          <w:numId w:val="8"/>
        </w:numPr>
      </w:pPr>
      <w:r w:rsidRPr="001A2624">
        <w:t>groot &amp; kleinhandel van honden, katten, aquarium- en  vijvervissen, vogels, reptielen &amp; andere gezelschapsdieren</w:t>
      </w:r>
    </w:p>
    <w:p w:rsidR="00E94AA8" w:rsidRPr="001A2624" w:rsidRDefault="00E94AA8" w:rsidP="00E94AA8">
      <w:pPr>
        <w:pStyle w:val="Lijstopsomteken3"/>
        <w:numPr>
          <w:ilvl w:val="0"/>
          <w:numId w:val="8"/>
        </w:numPr>
      </w:pPr>
      <w:r w:rsidRPr="001A2624">
        <w:t xml:space="preserve">de dierenspeciaalzaken; </w:t>
      </w:r>
      <w:r>
        <w:t xml:space="preserve"> </w:t>
      </w:r>
    </w:p>
    <w:p w:rsidR="00E94AA8" w:rsidRPr="001A2624" w:rsidRDefault="00E94AA8" w:rsidP="00E94AA8">
      <w:pPr>
        <w:pStyle w:val="Lijstopsomteken3"/>
        <w:numPr>
          <w:ilvl w:val="0"/>
          <w:numId w:val="8"/>
        </w:numPr>
      </w:pPr>
      <w:r w:rsidRPr="001A2624">
        <w:t xml:space="preserve">de hengelsportspeciaalzaken; </w:t>
      </w:r>
    </w:p>
    <w:p w:rsidR="00E94AA8" w:rsidRPr="001A2624" w:rsidRDefault="00E94AA8" w:rsidP="00E94AA8">
      <w:pPr>
        <w:pStyle w:val="Lijstopsomteken3"/>
        <w:numPr>
          <w:ilvl w:val="0"/>
          <w:numId w:val="8"/>
        </w:numPr>
      </w:pPr>
      <w:r w:rsidRPr="001A2624">
        <w:t>de (ambachtelijke) dierverzorgende bedrijven, zoals dierenpensions en trimsalons;</w:t>
      </w:r>
    </w:p>
    <w:p w:rsidR="00E94AA8" w:rsidRPr="001A2624" w:rsidRDefault="00E94AA8" w:rsidP="00E94AA8">
      <w:pPr>
        <w:pStyle w:val="Lijstopsomteken3"/>
        <w:numPr>
          <w:ilvl w:val="0"/>
          <w:numId w:val="8"/>
        </w:numPr>
      </w:pPr>
      <w:r w:rsidRPr="001A2624">
        <w:t>de dierenbegraafplaatsen en –crematoria.</w:t>
      </w:r>
    </w:p>
    <w:p w:rsidR="00E94AA8" w:rsidRPr="001A2624" w:rsidRDefault="00E94AA8" w:rsidP="00E94AA8">
      <w:pPr>
        <w:pStyle w:val="Lijstopsomteken3"/>
        <w:numPr>
          <w:ilvl w:val="0"/>
          <w:numId w:val="8"/>
        </w:numPr>
      </w:pPr>
      <w:r w:rsidRPr="001A2624">
        <w:t>de ondernemers in tuinartikelen, voor zover hun assortiment zich ook uitstrekt tot  de huisdierenbranche.</w:t>
      </w:r>
    </w:p>
    <w:p w:rsidR="00E94AA8" w:rsidRPr="001A2624" w:rsidRDefault="00E94AA8" w:rsidP="00E94AA8">
      <w:pPr>
        <w:pStyle w:val="Lijstopsomteken3"/>
        <w:numPr>
          <w:ilvl w:val="0"/>
          <w:numId w:val="8"/>
        </w:numPr>
      </w:pPr>
      <w:r w:rsidRPr="001A2624">
        <w:t>Dierenartsen, praktijken</w:t>
      </w:r>
    </w:p>
    <w:p w:rsidR="00E94AA8" w:rsidRPr="001A2624" w:rsidRDefault="00E94AA8" w:rsidP="00E94AA8">
      <w:pPr>
        <w:pStyle w:val="Lijstopsomteken3"/>
        <w:numPr>
          <w:ilvl w:val="0"/>
          <w:numId w:val="8"/>
        </w:numPr>
      </w:pPr>
      <w:r>
        <w:t>…</w:t>
      </w:r>
    </w:p>
    <w:p w:rsidR="00E94AA8" w:rsidRDefault="00E94AA8" w:rsidP="00E94AA8">
      <w:pPr>
        <w:pStyle w:val="Lijstopsomteken2"/>
        <w:numPr>
          <w:ilvl w:val="0"/>
          <w:numId w:val="0"/>
        </w:numPr>
        <w:ind w:left="1440" w:hanging="360"/>
      </w:pPr>
    </w:p>
    <w:p w:rsidR="00E94AA8" w:rsidRDefault="00E94AA8" w:rsidP="00E94AA8">
      <w:pPr>
        <w:pStyle w:val="Lijstopsomteken2"/>
        <w:numPr>
          <w:ilvl w:val="0"/>
          <w:numId w:val="7"/>
        </w:numPr>
      </w:pPr>
      <w:r>
        <w:t>Op te komen v</w:t>
      </w:r>
      <w:r w:rsidRPr="00DE060D">
        <w:t>oor</w:t>
      </w:r>
      <w:r>
        <w:rPr>
          <w:color w:val="FF0000"/>
        </w:rPr>
        <w:t xml:space="preserve"> </w:t>
      </w:r>
      <w:r w:rsidRPr="001A2624">
        <w:t xml:space="preserve">de belangen van de </w:t>
      </w:r>
      <w:r w:rsidRPr="00DE060D">
        <w:t>ondernemingen in de</w:t>
      </w:r>
      <w:r>
        <w:rPr>
          <w:color w:val="FF0000"/>
        </w:rPr>
        <w:t xml:space="preserve"> </w:t>
      </w:r>
      <w:r w:rsidRPr="001A2624">
        <w:t>huisdierenbranche in het algemeen en die van haar leden in het bijzonder;</w:t>
      </w:r>
    </w:p>
    <w:p w:rsidR="00E94AA8" w:rsidRDefault="00E94AA8" w:rsidP="00E94AA8">
      <w:pPr>
        <w:pStyle w:val="Lijstopsomteken2"/>
        <w:numPr>
          <w:ilvl w:val="0"/>
          <w:numId w:val="7"/>
        </w:numPr>
      </w:pPr>
      <w:r>
        <w:t>H</w:t>
      </w:r>
      <w:r w:rsidRPr="001A2624">
        <w:t xml:space="preserve">et welzijn van huisdieren te bevorderen, in het bijzonder door het </w:t>
      </w:r>
      <w:r>
        <w:t xml:space="preserve">maatschappelijk </w:t>
      </w:r>
      <w:r w:rsidRPr="001A2624">
        <w:t xml:space="preserve">verantwoord </w:t>
      </w:r>
      <w:r>
        <w:t>kweken en ver</w:t>
      </w:r>
      <w:r w:rsidRPr="001A2624">
        <w:t xml:space="preserve">handelen </w:t>
      </w:r>
      <w:r>
        <w:t>van deze dieren na te streven.</w:t>
      </w:r>
    </w:p>
    <w:p w:rsidR="00E32883" w:rsidRPr="001A2624" w:rsidRDefault="00535D38" w:rsidP="00A45B5A">
      <w:pPr>
        <w:pStyle w:val="Lijstopsomteken2"/>
        <w:numPr>
          <w:ilvl w:val="0"/>
          <w:numId w:val="9"/>
        </w:numPr>
      </w:pPr>
      <w:r>
        <w:t xml:space="preserve">Om </w:t>
      </w:r>
      <w:r w:rsidR="00E32883">
        <w:t>de instandhouding en de gezondheid te verbeteren van de door hun leden voortgebrachte honden.</w:t>
      </w:r>
      <w:r>
        <w:t xml:space="preserve"> </w:t>
      </w:r>
    </w:p>
    <w:p w:rsidR="003C6182" w:rsidRPr="00A45B5A" w:rsidRDefault="00E32883" w:rsidP="00A45B5A">
      <w:pPr>
        <w:pStyle w:val="Lijstopsomteken2"/>
        <w:numPr>
          <w:ilvl w:val="0"/>
          <w:numId w:val="9"/>
        </w:numPr>
        <w:rPr>
          <w:rFonts w:cs="Arial"/>
        </w:rPr>
      </w:pPr>
      <w:r>
        <w:t xml:space="preserve">Om de noodzakelijke genetische kwaliteit van de voortgebrachte honden te </w:t>
      </w:r>
      <w:r w:rsidR="003C6182">
        <w:t>waarborgen</w:t>
      </w:r>
    </w:p>
    <w:p w:rsidR="00E94AA8" w:rsidRDefault="00E94AA8" w:rsidP="00A45B5A">
      <w:pPr>
        <w:pStyle w:val="Lijstopsomteken2"/>
        <w:numPr>
          <w:ilvl w:val="0"/>
          <w:numId w:val="0"/>
        </w:numPr>
        <w:ind w:left="1080"/>
        <w:rPr>
          <w:rFonts w:cs="Arial"/>
        </w:rPr>
      </w:pPr>
    </w:p>
    <w:p w:rsidR="00E94AA8" w:rsidRPr="001A2624" w:rsidRDefault="00E94AA8" w:rsidP="00E94AA8">
      <w:pPr>
        <w:pStyle w:val="Plattetekstinspringen2"/>
        <w:ind w:left="0" w:firstLine="0"/>
        <w:rPr>
          <w:rFonts w:ascii="Arial" w:hAnsi="Arial" w:cs="Arial"/>
          <w:sz w:val="20"/>
        </w:rPr>
      </w:pPr>
      <w:r>
        <w:rPr>
          <w:rFonts w:ascii="Arial" w:hAnsi="Arial" w:cs="Arial"/>
          <w:sz w:val="20"/>
        </w:rPr>
        <w:t xml:space="preserve">Om haar doel te bereiken, kan de vereniging </w:t>
      </w:r>
      <w:r w:rsidRPr="00DE060D">
        <w:rPr>
          <w:rFonts w:ascii="Arial" w:hAnsi="Arial" w:cs="Arial"/>
          <w:sz w:val="20"/>
        </w:rPr>
        <w:t>o.a</w:t>
      </w:r>
      <w:r>
        <w:rPr>
          <w:rFonts w:ascii="Arial" w:hAnsi="Arial" w:cs="Arial"/>
          <w:sz w:val="20"/>
        </w:rPr>
        <w:t>. de volgende handelingen stellen:</w:t>
      </w:r>
    </w:p>
    <w:p w:rsidR="00E94AA8" w:rsidRPr="001A2624" w:rsidRDefault="00E94AA8" w:rsidP="00E94AA8">
      <w:pPr>
        <w:pStyle w:val="Plattetekstinspringen2"/>
        <w:numPr>
          <w:ilvl w:val="0"/>
          <w:numId w:val="10"/>
        </w:numPr>
        <w:rPr>
          <w:rFonts w:ascii="Arial" w:hAnsi="Arial" w:cs="Arial"/>
          <w:sz w:val="20"/>
        </w:rPr>
      </w:pPr>
      <w:r w:rsidRPr="001A2624">
        <w:rPr>
          <w:rFonts w:ascii="Arial" w:hAnsi="Arial" w:cs="Arial"/>
          <w:sz w:val="20"/>
        </w:rPr>
        <w:t>fungeren als vraagbaak en kenniscentrum voor ondernemers binnen de branche, doch evenzeer voor derden  buiten de branche;</w:t>
      </w:r>
    </w:p>
    <w:p w:rsidR="00E94AA8" w:rsidRPr="001A2624" w:rsidRDefault="00E94AA8" w:rsidP="00E94AA8">
      <w:pPr>
        <w:pStyle w:val="Plattetekstinspringen2"/>
        <w:numPr>
          <w:ilvl w:val="0"/>
          <w:numId w:val="10"/>
        </w:numPr>
        <w:rPr>
          <w:rFonts w:ascii="Arial" w:hAnsi="Arial" w:cs="Arial"/>
          <w:sz w:val="20"/>
        </w:rPr>
      </w:pPr>
      <w:r w:rsidRPr="001A2624">
        <w:rPr>
          <w:rFonts w:ascii="Arial" w:hAnsi="Arial" w:cs="Arial"/>
          <w:sz w:val="20"/>
        </w:rPr>
        <w:t xml:space="preserve">optreden als gesprekspartner en contactorgaan met (overheids)instanties en/of functionarissen, die de doelstellingen van de vereniging mede kunnen helpen bevorderen;   </w:t>
      </w:r>
    </w:p>
    <w:p w:rsidR="00E94AA8" w:rsidRDefault="00E94AA8" w:rsidP="00E94AA8">
      <w:pPr>
        <w:pStyle w:val="Plattetekstinspringen2"/>
        <w:numPr>
          <w:ilvl w:val="0"/>
          <w:numId w:val="10"/>
        </w:numPr>
        <w:rPr>
          <w:rFonts w:ascii="Arial" w:hAnsi="Arial" w:cs="Arial"/>
          <w:sz w:val="20"/>
        </w:rPr>
      </w:pPr>
      <w:r w:rsidRPr="001A2624">
        <w:rPr>
          <w:rFonts w:ascii="Arial" w:hAnsi="Arial" w:cs="Arial"/>
          <w:sz w:val="20"/>
        </w:rPr>
        <w:t>activiteiten ontplooien</w:t>
      </w:r>
      <w:r>
        <w:rPr>
          <w:rFonts w:ascii="Arial" w:hAnsi="Arial" w:cs="Arial"/>
          <w:sz w:val="20"/>
        </w:rPr>
        <w:t xml:space="preserve"> (bv. vakbeurzen inrichten, vaktijdschrift uitgeven, gegevens inzamelen en verwerken, )</w:t>
      </w:r>
      <w:r w:rsidRPr="001A2624">
        <w:rPr>
          <w:rFonts w:ascii="Arial" w:hAnsi="Arial" w:cs="Arial"/>
          <w:sz w:val="20"/>
        </w:rPr>
        <w:t>, gericht op een voortdurend verdere professionalisering van de branche</w:t>
      </w:r>
      <w:r>
        <w:rPr>
          <w:rFonts w:ascii="Arial" w:hAnsi="Arial" w:cs="Arial"/>
          <w:sz w:val="20"/>
        </w:rPr>
        <w:t>.</w:t>
      </w:r>
    </w:p>
    <w:p w:rsidR="00E94AA8" w:rsidRDefault="00E94AA8" w:rsidP="00E94AA8">
      <w:pPr>
        <w:pStyle w:val="Plattetekstinspringen2"/>
        <w:numPr>
          <w:ilvl w:val="0"/>
          <w:numId w:val="10"/>
        </w:numPr>
        <w:rPr>
          <w:rFonts w:ascii="Arial" w:hAnsi="Arial" w:cs="Arial"/>
          <w:sz w:val="20"/>
        </w:rPr>
      </w:pPr>
      <w:r w:rsidRPr="001A2624">
        <w:rPr>
          <w:rFonts w:ascii="Arial" w:hAnsi="Arial" w:cs="Arial"/>
          <w:sz w:val="20"/>
        </w:rPr>
        <w:t>in en buiten rechte optreden ter behartiging van de belangen van de vereniging en/of de</w:t>
      </w:r>
      <w:r>
        <w:rPr>
          <w:rFonts w:ascii="Arial" w:hAnsi="Arial" w:cs="Arial"/>
          <w:sz w:val="20"/>
        </w:rPr>
        <w:t xml:space="preserve"> branche.</w:t>
      </w:r>
    </w:p>
    <w:p w:rsidR="00E94AA8" w:rsidRDefault="00E94AA8" w:rsidP="00E94AA8">
      <w:pPr>
        <w:pStyle w:val="Plattetekstinspringen2"/>
        <w:numPr>
          <w:ilvl w:val="0"/>
          <w:numId w:val="10"/>
        </w:numPr>
        <w:rPr>
          <w:rFonts w:ascii="Arial" w:hAnsi="Arial" w:cs="Arial"/>
          <w:sz w:val="20"/>
        </w:rPr>
      </w:pPr>
      <w:r w:rsidRPr="001A2624">
        <w:rPr>
          <w:rFonts w:ascii="Arial" w:hAnsi="Arial" w:cs="Arial"/>
          <w:sz w:val="20"/>
        </w:rPr>
        <w:t xml:space="preserve">voeren van onderhandelingen over collectieve arbeidsovereenkomsten voor de medewerkers, </w:t>
      </w:r>
      <w:r>
        <w:rPr>
          <w:rFonts w:ascii="Arial" w:hAnsi="Arial" w:cs="Arial"/>
          <w:sz w:val="20"/>
        </w:rPr>
        <w:t xml:space="preserve">die </w:t>
      </w:r>
      <w:r w:rsidRPr="001A2624">
        <w:rPr>
          <w:rFonts w:ascii="Arial" w:hAnsi="Arial" w:cs="Arial"/>
          <w:sz w:val="20"/>
        </w:rPr>
        <w:t>werkzaam zijn in een van de ondernemingen die ressorteren onder de bedrijfskolom in de huisdierenbranche en waarvoor elders in dat verband geen gesprekspartner van werkgeverszijde optreedt;</w:t>
      </w:r>
    </w:p>
    <w:p w:rsidR="00E32883" w:rsidRPr="00E32883" w:rsidRDefault="00E32883" w:rsidP="00E32883">
      <w:pPr>
        <w:pStyle w:val="Lijstalinea"/>
        <w:numPr>
          <w:ilvl w:val="0"/>
          <w:numId w:val="10"/>
        </w:numPr>
        <w:spacing w:before="100" w:beforeAutospacing="1" w:after="100" w:afterAutospacing="1"/>
        <w:outlineLvl w:val="0"/>
        <w:rPr>
          <w:rFonts w:cs="Arial"/>
          <w:bCs/>
          <w:kern w:val="36"/>
        </w:rPr>
      </w:pPr>
      <w:r w:rsidRPr="00E32883">
        <w:rPr>
          <w:rFonts w:cs="Arial"/>
        </w:rPr>
        <w:t>Zij zal in het bijzonder rekening houden met de richtlijnen vervat in het “</w:t>
      </w:r>
      <w:r w:rsidRPr="00E32883">
        <w:rPr>
          <w:rFonts w:cs="Arial"/>
          <w:bCs/>
          <w:kern w:val="36"/>
        </w:rPr>
        <w:t>Besluit van de Vlaamse Regering betreffende de organisatie van de fokkerij van voor de landbouw nuttige huisdieren (citeeropschrift: "het Fokkerijbesluit")</w:t>
      </w:r>
    </w:p>
    <w:p w:rsidR="00E94AA8" w:rsidRDefault="00E94AA8" w:rsidP="00E94AA8">
      <w:pPr>
        <w:pStyle w:val="Plattetekst"/>
      </w:pPr>
      <w:r>
        <w:lastRenderedPageBreak/>
        <w:t>Deze vermelding is louter opsommend en geenszins beperkend.</w:t>
      </w:r>
    </w:p>
    <w:p w:rsidR="00E94AA8" w:rsidRDefault="00E94AA8" w:rsidP="00E94AA8">
      <w:pPr>
        <w:pStyle w:val="Plattetekst"/>
      </w:pPr>
      <w:r>
        <w:t>Zij mag eveneens alle activiteiten ondernemen die haar doel kunnen bevorderen. Zij kan in die zin ook, doch slechts op bijkomstige wijze, handelsdaden stellen enkel voor zover de opbrengst hiervan besteed wordt aan het doel waarvoor zij werd opgericht.</w:t>
      </w:r>
    </w:p>
    <w:p w:rsidR="00894E6A" w:rsidRPr="00373282" w:rsidRDefault="00894E6A" w:rsidP="002A0185">
      <w:pPr>
        <w:pStyle w:val="Kop3"/>
      </w:pPr>
      <w:r w:rsidRPr="00373282">
        <w:t>ARTIKEL 4</w:t>
      </w:r>
    </w:p>
    <w:p w:rsidR="00894E6A" w:rsidRDefault="00894E6A" w:rsidP="002A0185">
      <w:pPr>
        <w:pStyle w:val="Plattetekst"/>
      </w:pPr>
      <w:bookmarkStart w:id="2" w:name="DUUR_VZW"/>
      <w:bookmarkEnd w:id="2"/>
      <w:r>
        <w:t>De vereniging wordt opgericht voor onbepaalde duur, doch kan evenwel te allen tijde ontbonden worden.</w:t>
      </w:r>
    </w:p>
    <w:p w:rsidR="002A0185" w:rsidRDefault="002A0185" w:rsidP="002A0185">
      <w:pPr>
        <w:pStyle w:val="Kop2"/>
      </w:pPr>
    </w:p>
    <w:p w:rsidR="00894E6A" w:rsidRDefault="00894E6A" w:rsidP="002A0185">
      <w:pPr>
        <w:pStyle w:val="Kop2"/>
      </w:pPr>
      <w:r>
        <w:t>TITEL II: L E D E N</w:t>
      </w:r>
    </w:p>
    <w:p w:rsidR="00894E6A" w:rsidRDefault="00894E6A">
      <w:pPr>
        <w:keepNext/>
        <w:tabs>
          <w:tab w:val="left" w:pos="-720"/>
        </w:tabs>
        <w:jc w:val="both"/>
        <w:rPr>
          <w:color w:val="000000"/>
          <w:sz w:val="18"/>
        </w:rPr>
      </w:pPr>
    </w:p>
    <w:p w:rsidR="00E94AA8" w:rsidRPr="00373282" w:rsidRDefault="00E94AA8" w:rsidP="00E94AA8">
      <w:pPr>
        <w:pStyle w:val="Kop3"/>
      </w:pPr>
      <w:r w:rsidRPr="00373282">
        <w:t>ARTIKEL 5</w:t>
      </w:r>
    </w:p>
    <w:p w:rsidR="00E94AA8" w:rsidRDefault="00E94AA8" w:rsidP="00E94AA8">
      <w:pPr>
        <w:pStyle w:val="Plattetekst"/>
      </w:pPr>
      <w:r>
        <w:t>De vereniging kan effectieve (werkende) en toegetreden leden tellen. Met de term ‘lid’ in deze statuten wordt uitdrukkelijk verwezen naar de effectieve leden.</w:t>
      </w:r>
    </w:p>
    <w:p w:rsidR="00E94AA8" w:rsidRDefault="00E94AA8" w:rsidP="00E94AA8">
      <w:pPr>
        <w:pStyle w:val="Plattetekst"/>
      </w:pPr>
      <w:r>
        <w:t>Het aantal leden is onbeperkt, maar moet tenminste vier bedragen. De oprichters zijn de eerste effectieve leden.</w:t>
      </w:r>
    </w:p>
    <w:p w:rsidR="00E94AA8" w:rsidRDefault="00E94AA8" w:rsidP="00E94AA8">
      <w:pPr>
        <w:pStyle w:val="Plattetekst"/>
      </w:pPr>
      <w:r>
        <w:t xml:space="preserve">De namen van de Effectieve leden worden bijgehouden in een register dat wordt bijgehouden op de zetel van de vereniging . </w:t>
      </w:r>
    </w:p>
    <w:p w:rsidR="00E94AA8" w:rsidRDefault="00E94AA8" w:rsidP="00E94AA8">
      <w:pPr>
        <w:pStyle w:val="Plattetekst"/>
      </w:pPr>
      <w:r>
        <w:t xml:space="preserve">De algemene vergadering  is bevoegd om te </w:t>
      </w:r>
      <w:r w:rsidR="004777CF">
        <w:t xml:space="preserve">verifiëren of een kandidaat lid voldoet aan de normen en de criteria om toegelaten te worden als effectief lid. </w:t>
      </w:r>
      <w:r>
        <w:t xml:space="preserve">. Een </w:t>
      </w:r>
      <w:r w:rsidR="0045620B">
        <w:t>kandidaat</w:t>
      </w:r>
      <w:r>
        <w:t xml:space="preserve">- effectief lid van de vzw dient hiervoor schriftelijk een gemotiveerde aanvraag in bij de voorzitter  raad van bestuur.  </w:t>
      </w:r>
    </w:p>
    <w:p w:rsidR="00E94AA8" w:rsidRDefault="00E94AA8" w:rsidP="00E94AA8">
      <w:pPr>
        <w:pStyle w:val="Plattetekst"/>
      </w:pPr>
      <w:r>
        <w:t>Kunnen als effectief lid toetreden tot de vereniging: de natuurlijke en rechtspersonen, die het voorgeschreven lidgeld betalen</w:t>
      </w:r>
      <w:r w:rsidR="00B53CC9">
        <w:t xml:space="preserve"> en </w:t>
      </w:r>
      <w:r>
        <w:t xml:space="preserve"> bereid zijn de doelstellingen van de vereniging effectief te helpen realiseren en die behoren tot een van de volgende groepen:.</w:t>
      </w:r>
    </w:p>
    <w:p w:rsidR="00E94AA8" w:rsidRDefault="00E94AA8" w:rsidP="00E94AA8">
      <w:pPr>
        <w:pStyle w:val="Lijstopsomteken2"/>
        <w:numPr>
          <w:ilvl w:val="0"/>
          <w:numId w:val="12"/>
        </w:numPr>
      </w:pPr>
      <w:r>
        <w:t>ondernemingen en instellingen in de huisdierenbranche  die op een effectieve materiële wijze bijdragen tot de doelstellingen van de vereniging.</w:t>
      </w:r>
    </w:p>
    <w:p w:rsidR="00E94AA8" w:rsidRPr="00655EC0" w:rsidRDefault="00E94AA8" w:rsidP="00E94AA8">
      <w:pPr>
        <w:pStyle w:val="Lijstopsomteken2"/>
        <w:numPr>
          <w:ilvl w:val="0"/>
          <w:numId w:val="12"/>
        </w:numPr>
      </w:pPr>
      <w:r>
        <w:t xml:space="preserve">fabrikanten en leveranciers van toebeboren voor de sector en aanverwante diensten </w:t>
      </w:r>
      <w:r w:rsidRPr="00655EC0">
        <w:t xml:space="preserve">die eveneens een </w:t>
      </w:r>
      <w:r>
        <w:t xml:space="preserve">effectieve </w:t>
      </w:r>
      <w:r w:rsidRPr="00655EC0">
        <w:t>materiële bijdrage leveren tot het realiseren van de doelstelling van de VZW</w:t>
      </w:r>
      <w:r>
        <w:t>.</w:t>
      </w:r>
    </w:p>
    <w:p w:rsidR="00E94AA8" w:rsidRDefault="00E94AA8" w:rsidP="00E94AA8">
      <w:pPr>
        <w:pStyle w:val="Lijstopsomteken2"/>
        <w:numPr>
          <w:ilvl w:val="0"/>
          <w:numId w:val="12"/>
        </w:numPr>
      </w:pPr>
      <w:r>
        <w:t>andere beroepsverenigingen die gemeenschappelijke belangen hebben en effectief bijdragen tot de doelstelling van de vereniging</w:t>
      </w:r>
    </w:p>
    <w:p w:rsidR="00E94AA8" w:rsidRDefault="00E94AA8" w:rsidP="00E94AA8">
      <w:pPr>
        <w:keepNext/>
        <w:tabs>
          <w:tab w:val="left" w:pos="-720"/>
        </w:tabs>
        <w:jc w:val="both"/>
        <w:rPr>
          <w:color w:val="000000"/>
          <w:sz w:val="18"/>
        </w:rPr>
      </w:pPr>
    </w:p>
    <w:p w:rsidR="00E94AA8" w:rsidRDefault="00E94AA8" w:rsidP="00E94AA8">
      <w:pPr>
        <w:pStyle w:val="Plattetekst"/>
      </w:pPr>
      <w:r>
        <w:t>Toegetreden leden zijn natuurlijke of rechtspersonen die moreel en financieel bijdragen tot de vereniging.</w:t>
      </w:r>
    </w:p>
    <w:p w:rsidR="00E94AA8" w:rsidRDefault="00E94AA8" w:rsidP="00E94AA8">
      <w:pPr>
        <w:pStyle w:val="Plattetekst"/>
      </w:pPr>
      <w:r>
        <w:t xml:space="preserve">Toegetreden leden zijn enkel aangesloten om te genieten van de activiteiten van de vzw. Ze worden niet opgeroepen voor de algemene vergadering maar kunnen ze wel bijwonen. Toegetreden leden hebben hebben geen stemrecht. </w:t>
      </w:r>
    </w:p>
    <w:p w:rsidR="00E94AA8" w:rsidRDefault="00E94AA8" w:rsidP="00E94AA8">
      <w:pPr>
        <w:pStyle w:val="Plattetekst"/>
      </w:pPr>
      <w:r>
        <w:t xml:space="preserve">De raad van bestuur is bevoegd om te </w:t>
      </w:r>
      <w:r w:rsidR="004777CF">
        <w:t>verifiëren of een kandidaat lid voldoet aan de normen en de criteria om toegelaten te worden als toeg</w:t>
      </w:r>
      <w:r w:rsidR="0045620B">
        <w:t>e</w:t>
      </w:r>
      <w:r w:rsidR="004777CF">
        <w:t>treden lid</w:t>
      </w:r>
      <w:r>
        <w:t>.</w:t>
      </w:r>
      <w:r w:rsidRPr="00655EC0">
        <w:t xml:space="preserve"> </w:t>
      </w:r>
      <w:r>
        <w:t>De kandidatuur wordt gericht aan de voorzitter van de raad van bestuur. De Raad van bestuur is tevens bevoegd om een toegetreden lid uit te sluiten oa wanneer het lid zich gedraagt op een wijze die onverenigbaar is met de doelstelling van de vereniging en/of haar belangen of deze van haar leden schaadt. De beslissing is niet voor beroep vatbaar.</w:t>
      </w:r>
    </w:p>
    <w:p w:rsidR="00E94AA8" w:rsidRDefault="00E94AA8" w:rsidP="00E94AA8">
      <w:pPr>
        <w:tabs>
          <w:tab w:val="left" w:pos="-720"/>
        </w:tabs>
        <w:jc w:val="both"/>
        <w:rPr>
          <w:color w:val="000000"/>
          <w:sz w:val="18"/>
        </w:rPr>
      </w:pPr>
    </w:p>
    <w:p w:rsidR="00E94AA8" w:rsidRPr="002A5745" w:rsidRDefault="00E94AA8" w:rsidP="00E94AA8">
      <w:pPr>
        <w:pStyle w:val="Plattetekst"/>
      </w:pPr>
      <w:r>
        <w:t>De effectieve en de toegetreden leden van de verenig</w:t>
      </w:r>
      <w:r w:rsidRPr="002A5745">
        <w:t>ing zijn verplicht:</w:t>
      </w:r>
    </w:p>
    <w:p w:rsidR="00E94AA8" w:rsidRDefault="00E94AA8" w:rsidP="00E94AA8">
      <w:pPr>
        <w:pStyle w:val="Lijst2"/>
        <w:numPr>
          <w:ilvl w:val="0"/>
          <w:numId w:val="20"/>
        </w:numPr>
      </w:pPr>
      <w:r>
        <w:t>de statuten en het huishoudelijke reglement van de vereniging alsook de besluiten van haar organen na te leven.</w:t>
      </w:r>
    </w:p>
    <w:p w:rsidR="00E94AA8" w:rsidRPr="002A5745" w:rsidRDefault="00E94AA8" w:rsidP="00E94AA8">
      <w:pPr>
        <w:pStyle w:val="Lijst2"/>
        <w:numPr>
          <w:ilvl w:val="0"/>
          <w:numId w:val="20"/>
        </w:numPr>
      </w:pPr>
      <w:r>
        <w:t>De belangen van de vereniging of één van haar organen niet te schade.</w:t>
      </w:r>
    </w:p>
    <w:p w:rsidR="00E94AA8" w:rsidRDefault="00E94AA8" w:rsidP="00E94AA8">
      <w:pPr>
        <w:tabs>
          <w:tab w:val="left" w:pos="-720"/>
        </w:tabs>
        <w:jc w:val="both"/>
        <w:rPr>
          <w:color w:val="000000"/>
          <w:sz w:val="18"/>
        </w:rPr>
      </w:pPr>
    </w:p>
    <w:p w:rsidR="00E94AA8" w:rsidRDefault="00E94AA8" w:rsidP="00E94AA8">
      <w:pPr>
        <w:tabs>
          <w:tab w:val="left" w:pos="-720"/>
        </w:tabs>
        <w:jc w:val="both"/>
        <w:rPr>
          <w:color w:val="000000"/>
          <w:sz w:val="18"/>
        </w:rPr>
      </w:pPr>
      <w:r>
        <w:rPr>
          <w:color w:val="000000"/>
          <w:sz w:val="18"/>
        </w:rPr>
        <w:t>In geen geval zijn de effectieve leden en andere toegetreden leden persoonlijk aansprakelijk voor de aangegane verbintenissen van de vereniging.</w:t>
      </w:r>
    </w:p>
    <w:p w:rsidR="00117EFC" w:rsidRDefault="00117EFC" w:rsidP="00E94AA8">
      <w:pPr>
        <w:tabs>
          <w:tab w:val="left" w:pos="-720"/>
        </w:tabs>
        <w:jc w:val="both"/>
        <w:rPr>
          <w:color w:val="000000"/>
          <w:sz w:val="18"/>
        </w:rPr>
      </w:pPr>
    </w:p>
    <w:p w:rsidR="00117EFC" w:rsidRDefault="00117EFC" w:rsidP="00E94AA8">
      <w:pPr>
        <w:tabs>
          <w:tab w:val="left" w:pos="-720"/>
        </w:tabs>
        <w:jc w:val="both"/>
        <w:rPr>
          <w:color w:val="000000"/>
          <w:sz w:val="18"/>
        </w:rPr>
      </w:pPr>
      <w:r>
        <w:rPr>
          <w:color w:val="000000"/>
          <w:sz w:val="18"/>
        </w:rPr>
        <w:t xml:space="preserve">Enkel leden die een erkenning hebben verkregen zoals bepaald </w:t>
      </w:r>
      <w:r w:rsidRPr="00A45B5A">
        <w:rPr>
          <w:rFonts w:cs="Arial"/>
          <w:sz w:val="18"/>
          <w:szCs w:val="18"/>
        </w:rPr>
        <w:t>in</w:t>
      </w:r>
      <w:r>
        <w:rPr>
          <w:rFonts w:cs="Arial"/>
          <w:sz w:val="18"/>
          <w:szCs w:val="18"/>
        </w:rPr>
        <w:t xml:space="preserve"> het </w:t>
      </w:r>
      <w:hyperlink r:id="rId8" w:tooltip="kb_2007-04-27_erkenningsvw_inrichten_verhandelen.pdf" w:history="1">
        <w:r w:rsidRPr="00A45B5A">
          <w:rPr>
            <w:rStyle w:val="Hyperlink"/>
            <w:rFonts w:cs="Arial"/>
            <w:color w:val="auto"/>
            <w:sz w:val="18"/>
            <w:szCs w:val="18"/>
            <w:u w:val="none"/>
          </w:rPr>
          <w:t>Koninklijk Besluit van 27 april 2007 houdende erkenningsvoorwaarden voor inrichtingen voor dieren en de voorwaarden inzake de verhandeling van dieren (Belgisch Staatsblad 6/07/2007)</w:t>
        </w:r>
      </w:hyperlink>
      <w:r>
        <w:rPr>
          <w:rStyle w:val="file"/>
          <w:rFonts w:cs="Arial"/>
          <w:sz w:val="18"/>
          <w:szCs w:val="18"/>
        </w:rPr>
        <w:t xml:space="preserve"> kunnen toetreden tot de fokkerijvereniging van Ani-Zoo.</w:t>
      </w:r>
    </w:p>
    <w:p w:rsidR="004777CF" w:rsidRDefault="004777CF" w:rsidP="00E94AA8">
      <w:pPr>
        <w:tabs>
          <w:tab w:val="left" w:pos="-720"/>
        </w:tabs>
        <w:jc w:val="both"/>
        <w:rPr>
          <w:color w:val="000000"/>
          <w:sz w:val="18"/>
        </w:rPr>
      </w:pPr>
    </w:p>
    <w:p w:rsidR="004777CF" w:rsidRDefault="004777CF" w:rsidP="00E94AA8">
      <w:pPr>
        <w:tabs>
          <w:tab w:val="left" w:pos="-720"/>
        </w:tabs>
        <w:jc w:val="both"/>
        <w:rPr>
          <w:color w:val="000000"/>
          <w:sz w:val="18"/>
        </w:rPr>
      </w:pPr>
      <w:r>
        <w:rPr>
          <w:color w:val="000000"/>
          <w:sz w:val="18"/>
        </w:rPr>
        <w:t>De vereniging discrimineert niet tussen haar leden.</w:t>
      </w:r>
    </w:p>
    <w:p w:rsidR="000901A1" w:rsidRDefault="000901A1">
      <w:pPr>
        <w:tabs>
          <w:tab w:val="left" w:pos="-720"/>
        </w:tabs>
        <w:jc w:val="both"/>
        <w:rPr>
          <w:color w:val="000000"/>
          <w:sz w:val="18"/>
        </w:rPr>
      </w:pPr>
    </w:p>
    <w:p w:rsidR="00E94AA8" w:rsidRPr="005E3EC4" w:rsidRDefault="00E94AA8" w:rsidP="00E94AA8">
      <w:pPr>
        <w:pStyle w:val="Kop3"/>
      </w:pPr>
      <w:r w:rsidRPr="005E3EC4">
        <w:lastRenderedPageBreak/>
        <w:t>ARTIK</w:t>
      </w:r>
      <w:r>
        <w:t xml:space="preserve">EL </w:t>
      </w:r>
      <w:r w:rsidR="002450B3">
        <w:t>6</w:t>
      </w:r>
    </w:p>
    <w:p w:rsidR="00E94AA8" w:rsidRPr="002A5745" w:rsidRDefault="00E94AA8" w:rsidP="00E94AA8">
      <w:pPr>
        <w:pStyle w:val="Plattetekst"/>
      </w:pPr>
      <w:r w:rsidRPr="001A2624">
        <w:t xml:space="preserve">De jaarlijkse bijdrage van de </w:t>
      </w:r>
      <w:r>
        <w:t xml:space="preserve">effectieve </w:t>
      </w:r>
      <w:r w:rsidRPr="001A2624">
        <w:t xml:space="preserve">leden </w:t>
      </w:r>
      <w:r>
        <w:t xml:space="preserve">en de toegetreden leden </w:t>
      </w:r>
      <w:r w:rsidRPr="001A2624">
        <w:t>wordt ieder jaar vastgesteld door de algemene vergadering en bedraagt maximum: € 3000,00</w:t>
      </w:r>
      <w:r>
        <w:t xml:space="preserve">. Dit bedrag wordt jaarlijks geïndexeerd bij het begin van het boekjaar op basis van de index van de consumptieprijzen. De nieuwe index is deze van de maand november, voorafgaand aan de aanpassing.  </w:t>
      </w:r>
    </w:p>
    <w:p w:rsidR="00E94AA8" w:rsidRPr="004B6698" w:rsidRDefault="00E94AA8" w:rsidP="00E94AA8">
      <w:pPr>
        <w:pStyle w:val="Plattetekst"/>
      </w:pPr>
      <w:r w:rsidRPr="004B6698">
        <w:t>Een</w:t>
      </w:r>
      <w:r>
        <w:t xml:space="preserve"> effectief of toegetreden</w:t>
      </w:r>
      <w:r w:rsidRPr="004B6698">
        <w:t xml:space="preserve"> lid dat nalaat zijn bijdrage te betalen wordt als ontslagnemend beschouwd. </w:t>
      </w:r>
    </w:p>
    <w:p w:rsidR="00E94AA8" w:rsidRDefault="00E94AA8" w:rsidP="00E94AA8">
      <w:pPr>
        <w:pStyle w:val="Plattetekst"/>
      </w:pPr>
      <w:r w:rsidRPr="001A2624">
        <w:t xml:space="preserve">Uittredende, uitgesloten of overleden leden, alsook hun rechtsopvolgers, hebben geen deel in het vermogen van de </w:t>
      </w:r>
      <w:r>
        <w:t xml:space="preserve">vereniging. </w:t>
      </w:r>
      <w:r w:rsidRPr="001A2624">
        <w:t xml:space="preserve">Zij kunnen nooit teruggave of vergoeding van gestorte bijdragen </w:t>
      </w:r>
      <w:r>
        <w:t xml:space="preserve">of gedane inbrengen </w:t>
      </w:r>
      <w:r w:rsidRPr="001A2624">
        <w:t>vorderen</w:t>
      </w:r>
      <w:r>
        <w:t>.</w:t>
      </w:r>
    </w:p>
    <w:p w:rsidR="00894E6A" w:rsidRPr="005E3EC4" w:rsidRDefault="00032DF1" w:rsidP="00E94AA8">
      <w:pPr>
        <w:pStyle w:val="Kop3"/>
        <w:tabs>
          <w:tab w:val="left" w:pos="2880"/>
        </w:tabs>
      </w:pPr>
      <w:r>
        <w:t xml:space="preserve">ARTIKEL </w:t>
      </w:r>
      <w:r w:rsidR="002450B3">
        <w:t>7</w:t>
      </w:r>
      <w:r w:rsidR="00E94AA8">
        <w:tab/>
      </w:r>
    </w:p>
    <w:p w:rsidR="00894E6A" w:rsidRDefault="00894E6A" w:rsidP="002A0185">
      <w:pPr>
        <w:pStyle w:val="Plattetekst"/>
      </w:pPr>
      <w:r>
        <w:t>Elk lid kan ten allen tijde uit de vereniging treden. Het ontslag moet bij aangetekend schrijven aan de raad van bestuur ter kennis worden gebracht.</w:t>
      </w:r>
      <w:r w:rsidR="00A12A8E">
        <w:t xml:space="preserve"> </w:t>
      </w:r>
    </w:p>
    <w:p w:rsidR="00C97020" w:rsidRDefault="00C97020" w:rsidP="002A0185">
      <w:pPr>
        <w:pStyle w:val="Plattetekst"/>
      </w:pPr>
      <w:r>
        <w:t>H</w:t>
      </w:r>
      <w:r w:rsidR="002A5745">
        <w:t>e</w:t>
      </w:r>
      <w:r>
        <w:t>t lidmaatschap van een werkend lid eindigt van rechtswege bij het overlijden van dat werkend lid.</w:t>
      </w:r>
    </w:p>
    <w:p w:rsidR="00894E6A" w:rsidRDefault="00894E6A">
      <w:pPr>
        <w:keepNext/>
        <w:tabs>
          <w:tab w:val="left" w:pos="-720"/>
        </w:tabs>
        <w:jc w:val="both"/>
        <w:rPr>
          <w:color w:val="000000"/>
          <w:sz w:val="18"/>
        </w:rPr>
      </w:pPr>
    </w:p>
    <w:p w:rsidR="00E94AA8" w:rsidRDefault="00E94AA8" w:rsidP="00E94AA8">
      <w:pPr>
        <w:pStyle w:val="Kop2"/>
      </w:pPr>
      <w:r>
        <w:t>TITEL III: DE RAAD VAN BESTUUR</w:t>
      </w:r>
    </w:p>
    <w:p w:rsidR="00E94AA8" w:rsidRPr="005E3EC4" w:rsidRDefault="00E94AA8" w:rsidP="00E94AA8">
      <w:pPr>
        <w:pStyle w:val="Kop3"/>
      </w:pPr>
      <w:r>
        <w:t xml:space="preserve">ARTIKEL </w:t>
      </w:r>
      <w:r w:rsidR="002450B3">
        <w:t>8</w:t>
      </w:r>
    </w:p>
    <w:p w:rsidR="00E94AA8" w:rsidRDefault="00E94AA8" w:rsidP="00E94AA8">
      <w:pPr>
        <w:pStyle w:val="Plattetekst"/>
        <w:rPr>
          <w:rFonts w:cs="Arial"/>
          <w:lang w:val="nl-BE"/>
        </w:rPr>
      </w:pPr>
      <w:r>
        <w:t xml:space="preserve">De vereniging wordt bestuurd door een raad van bestuur </w:t>
      </w:r>
      <w:r>
        <w:rPr>
          <w:szCs w:val="18"/>
        </w:rPr>
        <w:t>van tenminste drie leden</w:t>
      </w:r>
      <w:r>
        <w:t xml:space="preserve"> </w:t>
      </w:r>
      <w:r w:rsidRPr="00E35A6F">
        <w:t>en ten hoogste elf</w:t>
      </w:r>
      <w:r w:rsidRPr="00604BE1">
        <w:rPr>
          <w:color w:val="FF0000"/>
        </w:rPr>
        <w:t xml:space="preserve"> </w:t>
      </w:r>
      <w:r w:rsidRPr="00E35A6F">
        <w:t>leden</w:t>
      </w:r>
      <w:r>
        <w:t xml:space="preserve"> die </w:t>
      </w:r>
      <w:r w:rsidRPr="00B34C13">
        <w:t>lid zijn van de vereniging</w:t>
      </w:r>
      <w:r>
        <w:t>. In ieder geval moet het aantal bestuurders steeds lager zijn dan het aantal leden van de algemene vergadering.</w:t>
      </w:r>
      <w:r w:rsidRPr="001A2624">
        <w:rPr>
          <w:rFonts w:cs="Arial"/>
          <w:i/>
          <w:iCs/>
          <w:lang w:val="nl-BE"/>
        </w:rPr>
        <w:t xml:space="preserve"> </w:t>
      </w:r>
    </w:p>
    <w:p w:rsidR="00E94AA8" w:rsidRDefault="00E94AA8" w:rsidP="00E94AA8">
      <w:pPr>
        <w:pStyle w:val="Plattetekst"/>
        <w:rPr>
          <w:rStyle w:val="Kop3Char"/>
          <w:rFonts w:ascii="Times New Roman" w:hAnsi="Times New Roman"/>
        </w:rPr>
      </w:pPr>
      <w:r>
        <w:rPr>
          <w:rStyle w:val="Kop3Char"/>
        </w:rPr>
        <w:t xml:space="preserve">      </w:t>
      </w:r>
      <w:r w:rsidRPr="00E35A6F">
        <w:rPr>
          <w:rStyle w:val="Kop3Char"/>
          <w:rFonts w:ascii="Times New Roman" w:hAnsi="Times New Roman"/>
        </w:rPr>
        <w:t xml:space="preserve">ARTIKEL </w:t>
      </w:r>
      <w:r w:rsidR="002450B3">
        <w:rPr>
          <w:rStyle w:val="Kop3Char"/>
          <w:rFonts w:ascii="Times New Roman" w:hAnsi="Times New Roman"/>
        </w:rPr>
        <w:t>9</w:t>
      </w:r>
    </w:p>
    <w:p w:rsidR="00E94AA8" w:rsidRDefault="00E94AA8" w:rsidP="00E94AA8">
      <w:pPr>
        <w:pStyle w:val="Plattetekst"/>
        <w:rPr>
          <w:lang w:val="nl-BE"/>
        </w:rPr>
      </w:pPr>
      <w:r w:rsidRPr="001A2624">
        <w:rPr>
          <w:lang w:val="nl-BE"/>
        </w:rPr>
        <w:t>De leden van de raad van bestuur worden verkozen voor vier jaar</w:t>
      </w:r>
      <w:r>
        <w:rPr>
          <w:lang w:val="nl-BE"/>
        </w:rPr>
        <w:t xml:space="preserve"> </w:t>
      </w:r>
      <w:r w:rsidRPr="00E35A6F">
        <w:rPr>
          <w:lang w:val="nl-BE"/>
        </w:rPr>
        <w:t>en zijn herverkiesbaar</w:t>
      </w:r>
      <w:r w:rsidRPr="001A2624">
        <w:rPr>
          <w:lang w:val="nl-BE"/>
        </w:rPr>
        <w:t>.</w:t>
      </w:r>
      <w:r>
        <w:rPr>
          <w:lang w:val="nl-BE"/>
        </w:rPr>
        <w:t xml:space="preserve"> De oprichters die die als eerste bestuurders worden benoemd, zijn echter maar aangesteld tot de daaropvolgende algemene vergadering. Zij zijn wel herverkiesbaar.</w:t>
      </w:r>
    </w:p>
    <w:p w:rsidR="00E94AA8" w:rsidRPr="004A17AD" w:rsidRDefault="00E94AA8" w:rsidP="00E94AA8">
      <w:pPr>
        <w:pStyle w:val="Plattetekst"/>
        <w:rPr>
          <w:lang w:val="nl-BE"/>
        </w:rPr>
      </w:pPr>
      <w:r>
        <w:rPr>
          <w:lang w:val="nl-BE"/>
        </w:rPr>
        <w:t xml:space="preserve">Met uitzondering van de eerste voorzitter en de eerste secretaris, zijn de </w:t>
      </w:r>
      <w:r w:rsidRPr="004A17AD">
        <w:rPr>
          <w:lang w:val="nl-BE"/>
        </w:rPr>
        <w:t xml:space="preserve">voorzitter en de secretaris van de raad van bestuur niet herkiesbaar in hetzelfde jaar. Ieder geschil dat oprijst naar aanleiding van de toepassing </w:t>
      </w:r>
      <w:r>
        <w:rPr>
          <w:lang w:val="nl-BE"/>
        </w:rPr>
        <w:t xml:space="preserve">van dit artikel </w:t>
      </w:r>
      <w:r w:rsidRPr="004A17AD">
        <w:rPr>
          <w:lang w:val="nl-BE"/>
        </w:rPr>
        <w:t xml:space="preserve">zal  beslecht worden door de raad van bestuur. </w:t>
      </w:r>
    </w:p>
    <w:p w:rsidR="00E94AA8" w:rsidRPr="001A2624" w:rsidRDefault="00E94AA8" w:rsidP="00E94AA8">
      <w:pPr>
        <w:pStyle w:val="Plattetekst"/>
        <w:rPr>
          <w:lang w:val="nl-BE"/>
        </w:rPr>
      </w:pPr>
      <w:r w:rsidRPr="001A2624">
        <w:rPr>
          <w:lang w:val="nl-BE"/>
        </w:rPr>
        <w:t>Bij eventueel tekort aan kandidaten blijven de plaatsen open tot de volgende algemene  vergadering. De kandidaat d</w:t>
      </w:r>
      <w:r>
        <w:rPr>
          <w:lang w:val="nl-BE"/>
        </w:rPr>
        <w:t>i</w:t>
      </w:r>
      <w:r w:rsidRPr="001A2624">
        <w:rPr>
          <w:lang w:val="nl-BE"/>
        </w:rPr>
        <w:t>e op dat ogenblik wordt verkozen om het normaal aantal bestuurders te bereiken, is slechts verkozen om het mandaat te beëindigen d</w:t>
      </w:r>
      <w:r>
        <w:rPr>
          <w:lang w:val="nl-BE"/>
        </w:rPr>
        <w:t>at</w:t>
      </w:r>
      <w:r w:rsidRPr="001A2624">
        <w:rPr>
          <w:lang w:val="nl-BE"/>
        </w:rPr>
        <w:t xml:space="preserve"> onbezet bleef bij de voorgaande algemene vergadering. </w:t>
      </w:r>
    </w:p>
    <w:p w:rsidR="00EC4E2F" w:rsidRDefault="00E94AA8" w:rsidP="00E94AA8">
      <w:pPr>
        <w:pStyle w:val="Plattetekst"/>
        <w:rPr>
          <w:lang w:val="nl-BE"/>
        </w:rPr>
      </w:pPr>
      <w:r w:rsidRPr="001A2624">
        <w:rPr>
          <w:lang w:val="nl-BE"/>
        </w:rPr>
        <w:t>Dezelfde regel wordt toegepast bij ontslagneming, uitsluiting of overlijden van een bestuurder.</w:t>
      </w:r>
      <w:r w:rsidR="00A0600E" w:rsidRPr="001A2624">
        <w:rPr>
          <w:lang w:val="nl-BE"/>
        </w:rPr>
        <w:br/>
      </w:r>
      <w:r w:rsidR="00E35A6F">
        <w:rPr>
          <w:lang w:val="nl-BE"/>
        </w:rPr>
        <w:t xml:space="preserve">       </w:t>
      </w:r>
    </w:p>
    <w:p w:rsidR="00894E6A" w:rsidRPr="00EC4E2F" w:rsidRDefault="00EC4E2F" w:rsidP="00EC4E2F">
      <w:pPr>
        <w:pStyle w:val="Kop3"/>
      </w:pPr>
      <w:r>
        <w:t>ARTIKEL 1</w:t>
      </w:r>
      <w:r w:rsidR="002450B3">
        <w:t>0</w:t>
      </w:r>
    </w:p>
    <w:p w:rsidR="00894E6A" w:rsidRDefault="00894E6A" w:rsidP="002A0185">
      <w:pPr>
        <w:pStyle w:val="Plattetekst"/>
      </w:pPr>
      <w:r>
        <w:t>De kandidatuur om verkozen te worden als bestuurder moet schriftelijk ingediend worden op de zetel van de vereniging uiterlijk op de laatste dag van de maand maart. De oproeping tot de algemene vergadering vermeldt de namen en de hoedanigheden van de kandidaten.</w:t>
      </w:r>
    </w:p>
    <w:p w:rsidR="00894E6A" w:rsidRDefault="00894E6A" w:rsidP="002A0185">
      <w:pPr>
        <w:pStyle w:val="Plattetekst"/>
      </w:pPr>
      <w:r>
        <w:t xml:space="preserve">De bestuurders worden benoemd door de algemene vergadering met een gewone meerderheid ongeacht het aantal aanwezige en/of vertegenwoordigde leden. </w:t>
      </w:r>
    </w:p>
    <w:p w:rsidR="00894E6A" w:rsidRDefault="00894E6A" w:rsidP="002A0185">
      <w:pPr>
        <w:pStyle w:val="Plattetekst"/>
      </w:pPr>
      <w:r>
        <w:t>Toegetreden leden kunnen niet worden toegelaten tot de raad van bestuur.</w:t>
      </w:r>
    </w:p>
    <w:p w:rsidR="00A0600E" w:rsidRDefault="00A0600E" w:rsidP="002A0185">
      <w:pPr>
        <w:pStyle w:val="Plattetekst"/>
      </w:pPr>
      <w:r>
        <w:t>De akten betreffende de benoeming van de bestuurders moeten neergelegd worden op de griffie van de rechtbank van koophandel en moeten binnen de dertig dagen na de neerlegging (bij uittreksel) bekendgemaakt worden in de bijlagen bij het Belgisch Staatsblad.</w:t>
      </w:r>
    </w:p>
    <w:p w:rsidR="00A0600E" w:rsidRDefault="00A0600E" w:rsidP="00A0600E">
      <w:pPr>
        <w:jc w:val="both"/>
        <w:rPr>
          <w:color w:val="000000"/>
          <w:sz w:val="18"/>
        </w:rPr>
      </w:pPr>
      <w:r w:rsidRPr="001A2624">
        <w:rPr>
          <w:rFonts w:cs="Arial"/>
        </w:rPr>
        <w:t xml:space="preserve">De bestuurders kunnen bezoldigd </w:t>
      </w:r>
      <w:r w:rsidR="00AD787C">
        <w:rPr>
          <w:rFonts w:cs="Arial"/>
        </w:rPr>
        <w:t>zijn</w:t>
      </w:r>
      <w:r w:rsidRPr="001A2624">
        <w:rPr>
          <w:rFonts w:cs="Arial"/>
        </w:rPr>
        <w:t xml:space="preserve">, doch dit dient beslist te worden door </w:t>
      </w:r>
      <w:r>
        <w:rPr>
          <w:rFonts w:cs="Arial"/>
        </w:rPr>
        <w:t xml:space="preserve">de </w:t>
      </w:r>
      <w:r w:rsidR="00D866FE">
        <w:rPr>
          <w:rFonts w:cs="Arial"/>
        </w:rPr>
        <w:t>Algemene vergadering</w:t>
      </w:r>
      <w:r w:rsidRPr="001A2624">
        <w:rPr>
          <w:rFonts w:cs="Arial"/>
        </w:rPr>
        <w:t>. De bezoldiging kan verschillend zijn tussen bestuursleden, dit naargelang hun opdracht</w:t>
      </w:r>
      <w:r w:rsidR="00894E6A">
        <w:rPr>
          <w:color w:val="000000"/>
          <w:sz w:val="18"/>
        </w:rPr>
        <w:t>.</w:t>
      </w:r>
    </w:p>
    <w:p w:rsidR="00D866FE" w:rsidRPr="00CA3911" w:rsidRDefault="00D866FE" w:rsidP="00A0600E">
      <w:pPr>
        <w:jc w:val="both"/>
        <w:rPr>
          <w:color w:val="000000"/>
        </w:rPr>
      </w:pPr>
      <w:r w:rsidRPr="00CA3911">
        <w:rPr>
          <w:color w:val="000000"/>
        </w:rPr>
        <w:t>De kosten die zij maken in het kader van de uitoefening van hun bestuurdersmandaat worden vergoed mits beslissing van de Raad van bestuur en mits voorlegging van kwijtingsafschriften.</w:t>
      </w:r>
    </w:p>
    <w:p w:rsidR="00F64318" w:rsidRDefault="00F64318" w:rsidP="00E94AA8">
      <w:pPr>
        <w:pStyle w:val="Kop3"/>
      </w:pPr>
    </w:p>
    <w:p w:rsidR="002450B3" w:rsidRDefault="002450B3">
      <w:pPr>
        <w:overflowPunct/>
        <w:autoSpaceDE/>
        <w:autoSpaceDN/>
        <w:adjustRightInd/>
        <w:textAlignment w:val="auto"/>
      </w:pPr>
      <w:r>
        <w:br w:type="page"/>
      </w:r>
    </w:p>
    <w:p w:rsidR="00F64318" w:rsidRDefault="00F64318" w:rsidP="00F64318">
      <w:pPr>
        <w:pStyle w:val="Standaardinspringing"/>
      </w:pPr>
    </w:p>
    <w:p w:rsidR="00F64318" w:rsidRPr="00F64318" w:rsidRDefault="00F64318" w:rsidP="00F64318">
      <w:pPr>
        <w:pStyle w:val="Standaardinspringing"/>
      </w:pPr>
    </w:p>
    <w:p w:rsidR="00E94AA8" w:rsidRPr="005613B9" w:rsidRDefault="00E94AA8" w:rsidP="00E94AA8">
      <w:pPr>
        <w:pStyle w:val="Kop3"/>
      </w:pPr>
      <w:r>
        <w:t>ARTIKEL 1</w:t>
      </w:r>
      <w:r w:rsidR="002450B3">
        <w:t>1</w:t>
      </w:r>
    </w:p>
    <w:p w:rsidR="00E94AA8" w:rsidRPr="00CA3911" w:rsidRDefault="00E94AA8" w:rsidP="00E94AA8">
      <w:pPr>
        <w:keepNext/>
        <w:widowControl w:val="0"/>
        <w:tabs>
          <w:tab w:val="left" w:pos="-720"/>
        </w:tabs>
        <w:jc w:val="both"/>
        <w:rPr>
          <w:color w:val="000000"/>
        </w:rPr>
      </w:pPr>
      <w:r w:rsidRPr="00CA3911">
        <w:rPr>
          <w:color w:val="000000"/>
        </w:rPr>
        <w:t>Het mandaat van de bestuurders eindigt door afzetting door de algemene vergadering, door vrijwillig ontslag, door het verstrijken van het mandaat</w:t>
      </w:r>
      <w:r>
        <w:rPr>
          <w:color w:val="000000"/>
        </w:rPr>
        <w:t xml:space="preserve">, </w:t>
      </w:r>
      <w:r w:rsidRPr="00CA3911">
        <w:rPr>
          <w:color w:val="000000"/>
        </w:rPr>
        <w:t>door overlijden of ingeval van wettelijke onbekwaamheid.</w:t>
      </w:r>
    </w:p>
    <w:p w:rsidR="00E94AA8" w:rsidRPr="00CA3911" w:rsidRDefault="00E94AA8" w:rsidP="00E94AA8">
      <w:pPr>
        <w:keepNext/>
        <w:widowControl w:val="0"/>
        <w:tabs>
          <w:tab w:val="left" w:pos="-720"/>
        </w:tabs>
        <w:jc w:val="both"/>
        <w:rPr>
          <w:color w:val="000000"/>
        </w:rPr>
      </w:pPr>
    </w:p>
    <w:p w:rsidR="00E94AA8" w:rsidRPr="00CA3911" w:rsidRDefault="00E94AA8" w:rsidP="00E94AA8">
      <w:pPr>
        <w:keepNext/>
        <w:widowControl w:val="0"/>
        <w:tabs>
          <w:tab w:val="left" w:pos="-720"/>
        </w:tabs>
        <w:jc w:val="both"/>
        <w:rPr>
          <w:color w:val="000000"/>
        </w:rPr>
      </w:pPr>
      <w:r w:rsidRPr="00CA3911">
        <w:rPr>
          <w:color w:val="000000"/>
        </w:rPr>
        <w:t>De afzetting door de algemene vergadering wordt beslist bij gewone meerderheid van het aantal aanwezige en/of vertegenwoordigde leden. Het moet evenwel uitdrukkelijk vermeld worden op de agenda van de algemene vergadering.</w:t>
      </w:r>
    </w:p>
    <w:p w:rsidR="00E94AA8" w:rsidRPr="00CA3911" w:rsidRDefault="00E94AA8" w:rsidP="00E94AA8">
      <w:pPr>
        <w:keepNext/>
        <w:widowControl w:val="0"/>
        <w:tabs>
          <w:tab w:val="left" w:pos="-720"/>
        </w:tabs>
        <w:jc w:val="both"/>
        <w:rPr>
          <w:color w:val="000000"/>
        </w:rPr>
      </w:pPr>
    </w:p>
    <w:p w:rsidR="00E94AA8" w:rsidRPr="00CA3911" w:rsidRDefault="00E94AA8" w:rsidP="00E94AA8">
      <w:pPr>
        <w:keepNext/>
        <w:widowControl w:val="0"/>
        <w:tabs>
          <w:tab w:val="left" w:pos="-720"/>
        </w:tabs>
        <w:jc w:val="both"/>
      </w:pPr>
      <w:r w:rsidRPr="00CA3911">
        <w:rPr>
          <w:color w:val="000000"/>
        </w:rPr>
        <w:t>Een bestuurder die vrijwillig ontslag neemt, moet dit schriftelijk bekendmaken aan de raad van bestuur. Dit ontslag gaat onmiddellijk in tenzij door dit ontslag het minimum aantal bestuurders onder het statutaire minimum is gedaald. In dit geval, moet de raad van bestuur binnen de twee maanden de algemene vergadering bijeenroepen, welke in de vervanging van de betrokken bestuurder dient te voorzien en hem daarvan ook schriftelijk in kennis zal stellen.</w:t>
      </w:r>
      <w:r w:rsidRPr="00CA3911">
        <w:t>Tot zolang zal de ontslagnemende bestuurder zijn mandaat verder vervullen.</w:t>
      </w:r>
    </w:p>
    <w:p w:rsidR="00E94AA8" w:rsidRPr="00CA3911" w:rsidRDefault="00E94AA8" w:rsidP="00E94AA8">
      <w:pPr>
        <w:keepNext/>
        <w:widowControl w:val="0"/>
        <w:tabs>
          <w:tab w:val="left" w:pos="-720"/>
        </w:tabs>
        <w:jc w:val="both"/>
        <w:rPr>
          <w:color w:val="000000"/>
        </w:rPr>
      </w:pPr>
    </w:p>
    <w:p w:rsidR="00E94AA8" w:rsidRPr="00CA3911" w:rsidRDefault="00E94AA8" w:rsidP="00E94AA8">
      <w:pPr>
        <w:keepNext/>
        <w:widowControl w:val="0"/>
        <w:tabs>
          <w:tab w:val="left" w:pos="-720"/>
        </w:tabs>
        <w:jc w:val="both"/>
        <w:rPr>
          <w:color w:val="000000"/>
        </w:rPr>
      </w:pPr>
      <w:r w:rsidRPr="00CA3911">
        <w:rPr>
          <w:color w:val="000000"/>
        </w:rPr>
        <w:t>De akten betreffende de ambtsbeëindiging en de benoeming van de bestuurders moeten neergelegd worden op de griffie van de rechtbank van koophandel en moeten binnen de dertig dagen na de neerlegging (bij uittreksel) bekendgemaakt worden in de bijlagen bij het Belgisch Staatsblad.</w:t>
      </w:r>
    </w:p>
    <w:p w:rsidR="00E94AA8" w:rsidRDefault="00E94AA8" w:rsidP="00E94AA8">
      <w:pPr>
        <w:pStyle w:val="Kop3"/>
      </w:pPr>
    </w:p>
    <w:p w:rsidR="00E94AA8" w:rsidRPr="005613B9" w:rsidRDefault="00E94AA8" w:rsidP="00E94AA8">
      <w:pPr>
        <w:pStyle w:val="Kop3"/>
      </w:pPr>
      <w:r>
        <w:t>ARTIKEL 1</w:t>
      </w:r>
      <w:r w:rsidR="002450B3">
        <w:t>2</w:t>
      </w:r>
    </w:p>
    <w:p w:rsidR="00E94AA8" w:rsidRPr="000115EE" w:rsidRDefault="00E94AA8" w:rsidP="00E94AA8">
      <w:pPr>
        <w:widowControl w:val="0"/>
        <w:tabs>
          <w:tab w:val="left" w:pos="-720"/>
        </w:tabs>
        <w:jc w:val="both"/>
        <w:rPr>
          <w:color w:val="000000"/>
        </w:rPr>
      </w:pPr>
      <w:r w:rsidRPr="000115EE">
        <w:rPr>
          <w:color w:val="000000"/>
        </w:rPr>
        <w:t xml:space="preserve">De raad van bestuur  bestuurt de vereniging en vertegenwoordigt deze in en buiten rechte. Hij is bevoegd voor alle aangelegenheden, met uitzondering van die welke uitdrukkelijk door </w:t>
      </w:r>
      <w:r>
        <w:rPr>
          <w:color w:val="000000"/>
        </w:rPr>
        <w:t xml:space="preserve">deze statuten of door </w:t>
      </w:r>
      <w:r w:rsidRPr="000115EE">
        <w:rPr>
          <w:color w:val="000000"/>
        </w:rPr>
        <w:t xml:space="preserve">de Wet aan de algemene vergadering zijn voorbehouden. Hij treedt op als eiser en verweerder, in alle rechtsgedingen en beslist over het al dan niet aanwenden van rechtsmiddelen. </w:t>
      </w:r>
    </w:p>
    <w:p w:rsidR="00E94AA8" w:rsidRPr="000115EE" w:rsidRDefault="00E94AA8" w:rsidP="00E94AA8">
      <w:pPr>
        <w:widowControl w:val="0"/>
        <w:tabs>
          <w:tab w:val="left" w:pos="-720"/>
        </w:tabs>
        <w:jc w:val="both"/>
        <w:rPr>
          <w:color w:val="000000"/>
        </w:rPr>
      </w:pPr>
    </w:p>
    <w:p w:rsidR="00E94AA8" w:rsidRPr="000115EE" w:rsidRDefault="00E94AA8" w:rsidP="00E94AA8">
      <w:pPr>
        <w:widowControl w:val="0"/>
        <w:tabs>
          <w:tab w:val="left" w:pos="-720"/>
        </w:tabs>
        <w:jc w:val="both"/>
        <w:rPr>
          <w:color w:val="000000"/>
        </w:rPr>
      </w:pPr>
      <w:r w:rsidRPr="000115EE">
        <w:rPr>
          <w:color w:val="000000"/>
        </w:rPr>
        <w:t>De raad van bestuur benoemt en ontslaat de leden van het personeel en bepaalt hun bezoldigingen.</w:t>
      </w:r>
    </w:p>
    <w:p w:rsidR="00E94AA8" w:rsidRPr="000115EE" w:rsidRDefault="00E94AA8" w:rsidP="00E94AA8">
      <w:pPr>
        <w:widowControl w:val="0"/>
        <w:tabs>
          <w:tab w:val="left" w:pos="-720"/>
        </w:tabs>
        <w:jc w:val="both"/>
        <w:rPr>
          <w:color w:val="000000"/>
        </w:rPr>
      </w:pPr>
    </w:p>
    <w:p w:rsidR="00E94AA8" w:rsidRPr="000115EE" w:rsidRDefault="00E94AA8" w:rsidP="00E94AA8">
      <w:pPr>
        <w:widowControl w:val="0"/>
        <w:tabs>
          <w:tab w:val="left" w:pos="-720"/>
        </w:tabs>
        <w:jc w:val="both"/>
        <w:rPr>
          <w:color w:val="000000"/>
        </w:rPr>
      </w:pPr>
      <w:r w:rsidRPr="000115EE">
        <w:rPr>
          <w:color w:val="000000"/>
        </w:rPr>
        <w:t>De raad van bestuur oefent zijn bevoegdheden uit als college.</w:t>
      </w:r>
    </w:p>
    <w:p w:rsidR="00E94AA8" w:rsidRPr="000115EE" w:rsidRDefault="00E94AA8" w:rsidP="00E94AA8">
      <w:pPr>
        <w:widowControl w:val="0"/>
        <w:tabs>
          <w:tab w:val="left" w:pos="-720"/>
        </w:tabs>
        <w:jc w:val="both"/>
        <w:rPr>
          <w:color w:val="000000"/>
        </w:rPr>
      </w:pPr>
    </w:p>
    <w:p w:rsidR="00E94AA8" w:rsidRDefault="00E94AA8" w:rsidP="00E94AA8">
      <w:pPr>
        <w:widowControl w:val="0"/>
        <w:tabs>
          <w:tab w:val="left" w:pos="-720"/>
        </w:tabs>
        <w:jc w:val="both"/>
        <w:rPr>
          <w:color w:val="000000"/>
        </w:rPr>
      </w:pPr>
      <w:r w:rsidRPr="000115EE">
        <w:rPr>
          <w:color w:val="000000"/>
        </w:rPr>
        <w:t>De raad van bestuur kan slechts geldig beslissen indien de meerderheid van de bestuurders aanwezig is. De beslissingen worden genomen bij gewone meerderheid van stemmen. Bij staking van stemmen is de stem van de voorzitter of de stem van diegene die hem vervangt doorslaggevend.</w:t>
      </w:r>
    </w:p>
    <w:p w:rsidR="00E94AA8" w:rsidRPr="000115EE" w:rsidRDefault="00E94AA8" w:rsidP="00E94AA8">
      <w:pPr>
        <w:widowControl w:val="0"/>
        <w:tabs>
          <w:tab w:val="left" w:pos="-720"/>
        </w:tabs>
        <w:jc w:val="both"/>
        <w:rPr>
          <w:color w:val="000000"/>
        </w:rPr>
      </w:pPr>
    </w:p>
    <w:p w:rsidR="00E94AA8" w:rsidRPr="000115EE" w:rsidRDefault="00E94AA8" w:rsidP="00E94AA8">
      <w:pPr>
        <w:widowControl w:val="0"/>
        <w:tabs>
          <w:tab w:val="left" w:pos="-720"/>
        </w:tabs>
        <w:jc w:val="both"/>
      </w:pPr>
      <w:r w:rsidRPr="000115EE">
        <w:t xml:space="preserve">Een bestuurder kan zich bij volmacht laten vertegenwoordigen op de raad van bestuur door een andere bestuurder. </w:t>
      </w:r>
      <w:r>
        <w:t>Dit kan enkel gebeuren voor punten die op de agenda staan en waarvoor een beslissing vereist is. Het is aan de volmachtgever om zijn volmacht en de inhoud ervan duidelijk te omschrijven.</w:t>
      </w:r>
    </w:p>
    <w:p w:rsidR="00EC4E2F" w:rsidRDefault="00EC4E2F" w:rsidP="002A0185">
      <w:pPr>
        <w:pStyle w:val="Kop3"/>
      </w:pPr>
    </w:p>
    <w:p w:rsidR="00894E6A" w:rsidRPr="005E3EC4" w:rsidRDefault="00EC4E2F" w:rsidP="002A0185">
      <w:pPr>
        <w:pStyle w:val="Kop3"/>
      </w:pPr>
      <w:r>
        <w:t>ARTIKEL 1</w:t>
      </w:r>
      <w:r w:rsidR="002450B3">
        <w:t>3</w:t>
      </w:r>
    </w:p>
    <w:p w:rsidR="00894E6A" w:rsidRDefault="005B4F4F" w:rsidP="002A0185">
      <w:pPr>
        <w:pStyle w:val="Plattetekst"/>
      </w:pPr>
      <w:r>
        <w:t>Elke bestuurder heeft het recht de raad van bestuur samen te roepen. Hij of zij richt hiertoe een verzoek aan de secretaris.</w:t>
      </w:r>
    </w:p>
    <w:p w:rsidR="005B4F4F" w:rsidRPr="005B4F4F" w:rsidRDefault="005B4F4F" w:rsidP="002A0185">
      <w:pPr>
        <w:pStyle w:val="Plattetekst"/>
      </w:pPr>
      <w:r>
        <w:t>De raad van bestuur wordt samengeroepen door de secretaris per brief, fax of e-mail minimum 24 uur voor het tijdstip van de samenkomst van de raad van bestuur. De oproeping bevat de datum, uur en plaats van de samenkomst evenals de agenda die opgesteld wordt door de secretaris.</w:t>
      </w:r>
    </w:p>
    <w:p w:rsidR="00894E6A" w:rsidRDefault="00894E6A" w:rsidP="002A0185">
      <w:pPr>
        <w:pStyle w:val="Plattetekst"/>
      </w:pPr>
      <w:r>
        <w:t>De vergaderingen van de raad van bestuur worden voorgezeten door de voorzitter of door de ondervoorzitter. Indien deze belet of afwezig is, wordt de vergadering voorgezeten door de oudste van de aanwezige bestuurders.</w:t>
      </w:r>
    </w:p>
    <w:p w:rsidR="00894E6A" w:rsidRPr="005E3EC4" w:rsidRDefault="00894E6A" w:rsidP="002A0185">
      <w:pPr>
        <w:pStyle w:val="Kop3"/>
      </w:pPr>
      <w:r w:rsidRPr="005E3EC4">
        <w:t>ARTIKEL 1</w:t>
      </w:r>
      <w:r w:rsidR="002450B3">
        <w:t>4</w:t>
      </w:r>
    </w:p>
    <w:p w:rsidR="00894E6A" w:rsidRDefault="00894E6A" w:rsidP="002A0185">
      <w:pPr>
        <w:pStyle w:val="Plattetekst"/>
      </w:pPr>
      <w:r>
        <w:t xml:space="preserve">Van elke vergadering worden notulen gemaakt, die ondertekend worden door de voorzitter en de </w:t>
      </w:r>
      <w:r w:rsidR="00EC4E2F">
        <w:t>s</w:t>
      </w:r>
      <w:r w:rsidR="00A0600E">
        <w:t>ecretaris</w:t>
      </w:r>
      <w:r>
        <w:t xml:space="preserve"> en die ingeschreven worden in een daartoe bestemd register. De uittreksels die moeten worden overgelegd en al de andere akten worden geldig ondertekend door de voorzitter en de </w:t>
      </w:r>
      <w:r w:rsidR="00EC4E2F">
        <w:t>s</w:t>
      </w:r>
      <w:r w:rsidR="00A0600E">
        <w:t>ecretaris</w:t>
      </w:r>
      <w:r>
        <w:t>. Bij ontstentenis van deze bestuurders kunnen twee andere bestuurders deze documenten geldig ondertekenen.</w:t>
      </w:r>
    </w:p>
    <w:p w:rsidR="00EC4E2F" w:rsidRDefault="00EC4E2F" w:rsidP="002A0185">
      <w:pPr>
        <w:pStyle w:val="Kop3"/>
      </w:pPr>
    </w:p>
    <w:p w:rsidR="00894E6A" w:rsidRPr="005E3EC4" w:rsidRDefault="00FA2B80" w:rsidP="002A0185">
      <w:pPr>
        <w:pStyle w:val="Kop3"/>
      </w:pPr>
      <w:r>
        <w:t>ARTIKEL 1</w:t>
      </w:r>
      <w:r w:rsidR="002450B3">
        <w:t>5</w:t>
      </w:r>
    </w:p>
    <w:p w:rsidR="00876AF5" w:rsidRDefault="00876AF5" w:rsidP="00876AF5">
      <w:pPr>
        <w:pStyle w:val="Plattetekst"/>
      </w:pPr>
      <w:r>
        <w:t>De bestuurders zijn niet persoonlijk gebonden door de verbintenissen van de vereniging.</w:t>
      </w:r>
    </w:p>
    <w:p w:rsidR="00141069" w:rsidRPr="00AA2F36" w:rsidRDefault="00141069" w:rsidP="00141069">
      <w:pPr>
        <w:pStyle w:val="Plattetekst"/>
      </w:pPr>
      <w:r>
        <w:lastRenderedPageBreak/>
        <w:t>Voor handelingen onder de 250,00</w:t>
      </w:r>
      <w:r w:rsidRPr="00AA2F36">
        <w:t>€ volstaat de handtekening van één bestuurder.</w:t>
      </w:r>
    </w:p>
    <w:p w:rsidR="00894E6A" w:rsidRPr="00AA2F36" w:rsidRDefault="00AA2F36" w:rsidP="002A0185">
      <w:pPr>
        <w:pStyle w:val="Plattetekst"/>
      </w:pPr>
      <w:r w:rsidRPr="00AA2F36">
        <w:t xml:space="preserve">De vzw wordt vertegenwoordigd in rechte en ten overstaan van derden door de gezamenlijke handtekening van 2 bestuurders bij handelingen waarvan de waarde </w:t>
      </w:r>
      <w:r w:rsidR="00EC4E2F">
        <w:t>250</w:t>
      </w:r>
      <w:r w:rsidR="00141069">
        <w:t>,00</w:t>
      </w:r>
      <w:r w:rsidRPr="00AA2F36">
        <w:t xml:space="preserve">€ overstrijdt. </w:t>
      </w:r>
    </w:p>
    <w:p w:rsidR="00876AF5" w:rsidRDefault="00141069" w:rsidP="002A0185">
      <w:pPr>
        <w:pStyle w:val="Plattetekst"/>
      </w:pPr>
      <w:r>
        <w:t>Voor handelingen waarvan de waarde 25.000,00€ overschrijdt</w:t>
      </w:r>
      <w:r w:rsidR="000115EE">
        <w:t>,</w:t>
      </w:r>
      <w:r>
        <w:t xml:space="preserve"> is een voorafgaande </w:t>
      </w:r>
      <w:r w:rsidR="00991D02">
        <w:t>goedkeuring</w:t>
      </w:r>
      <w:r>
        <w:t xml:space="preserve"> van de algemene vergadering vereist. </w:t>
      </w:r>
    </w:p>
    <w:p w:rsidR="00141069" w:rsidRDefault="00141069" w:rsidP="002A0185">
      <w:pPr>
        <w:pStyle w:val="Plattetekst"/>
      </w:pPr>
    </w:p>
    <w:p w:rsidR="00E94AA8" w:rsidRDefault="00E94AA8" w:rsidP="00E94AA8">
      <w:pPr>
        <w:pStyle w:val="Kop3"/>
      </w:pPr>
      <w:r>
        <w:t>ARTIKEL 1</w:t>
      </w:r>
      <w:r w:rsidR="002450B3">
        <w:t>6</w:t>
      </w:r>
    </w:p>
    <w:p w:rsidR="00E94AA8" w:rsidRDefault="00E94AA8" w:rsidP="00E94AA8">
      <w:pPr>
        <w:pStyle w:val="Plattetekst"/>
      </w:pPr>
      <w:r>
        <w:t xml:space="preserve">De raad van bestuur kan zijn bevoegdheden voor bepaalde handelingen en taken op zijn verantwoordelijkheid overdragen aan één </w:t>
      </w:r>
      <w:r w:rsidRPr="00EC4E2F">
        <w:t>of meer</w:t>
      </w:r>
      <w:r>
        <w:t xml:space="preserve"> bestuurders. </w:t>
      </w:r>
    </w:p>
    <w:p w:rsidR="00E94AA8" w:rsidRDefault="00E94AA8" w:rsidP="00E94AA8">
      <w:pPr>
        <w:pStyle w:val="Plattetekst"/>
      </w:pPr>
      <w:r>
        <w:t xml:space="preserve">De Raad van bestuur </w:t>
      </w:r>
      <w:r w:rsidRPr="00EC4E2F">
        <w:t>zal</w:t>
      </w:r>
      <w:r>
        <w:t xml:space="preserve"> uit zijn bestuurders een voorzitter, een ondervoorzitter, een secretaris, een penningmeester en elke functie die voor de goede werking van de vereniging noodzakelijk is, kiezen. </w:t>
      </w:r>
    </w:p>
    <w:p w:rsidR="00E94AA8" w:rsidRDefault="00E94AA8" w:rsidP="00E94AA8">
      <w:pPr>
        <w:pStyle w:val="Plattetekst"/>
      </w:pPr>
      <w:r>
        <w:t xml:space="preserve">Hun benoeming gebeurt door de raad van bestuur bij gewone meerderheid, die hieromtrent geldig beslist indien de meerderheid van de bestuurders aanwezig  is. </w:t>
      </w:r>
    </w:p>
    <w:p w:rsidR="00E94AA8" w:rsidRDefault="00E94AA8" w:rsidP="00E94AA8">
      <w:pPr>
        <w:pStyle w:val="Plattetekst"/>
      </w:pPr>
      <w:r>
        <w:t>De gevolmachtigden oefenen hun bevoegdheden afzonderlijk of gezamenlijk uit.</w:t>
      </w:r>
    </w:p>
    <w:p w:rsidR="00E94AA8" w:rsidRDefault="00E94AA8" w:rsidP="00E94AA8">
      <w:pPr>
        <w:pStyle w:val="Plattetekst"/>
      </w:pPr>
      <w:r>
        <w:t>Het bijzonder mandaat wordt beëindigd:</w:t>
      </w:r>
    </w:p>
    <w:p w:rsidR="00E94AA8" w:rsidRDefault="00E94AA8" w:rsidP="00E94AA8">
      <w:pPr>
        <w:pStyle w:val="Lijst"/>
      </w:pPr>
      <w:r>
        <w:t>a)</w:t>
      </w:r>
      <w:r>
        <w:tab/>
        <w:t>op vrijwillige basis door de gemachtigde zelf door een schriftelijk ontslag in te dienen bij de raad van bestuur</w:t>
      </w:r>
    </w:p>
    <w:p w:rsidR="00E94AA8" w:rsidRDefault="00E94AA8" w:rsidP="00E94AA8">
      <w:pPr>
        <w:pStyle w:val="Lijst"/>
      </w:pPr>
      <w:r>
        <w:t>b)</w:t>
      </w:r>
      <w:r>
        <w:tab/>
        <w:t xml:space="preserve">door afzetting door de raad van bestuur bij gewone meerderheid die hieromtrent geldig beslist indien de meerderheid van de bestuurders aanwezig is. De beslissing hieromtrent door de raad van bestuur moet evenwel binnen de zeven kalenderdagen bij aangetekend schrijven ter kennis gebracht worden van de betrokkene. </w:t>
      </w:r>
    </w:p>
    <w:p w:rsidR="00E94AA8" w:rsidRDefault="00E94AA8" w:rsidP="00E94AA8">
      <w:pPr>
        <w:jc w:val="both"/>
        <w:rPr>
          <w:color w:val="000000"/>
          <w:sz w:val="18"/>
          <w:szCs w:val="18"/>
        </w:rPr>
      </w:pPr>
    </w:p>
    <w:p w:rsidR="00E94AA8" w:rsidRDefault="00E94AA8" w:rsidP="00E94AA8">
      <w:pPr>
        <w:pStyle w:val="Kop3"/>
        <w:ind w:left="0"/>
        <w:rPr>
          <w:rFonts w:ascii="Arial" w:hAnsi="Arial" w:cs="Arial"/>
          <w:b w:val="0"/>
          <w:sz w:val="20"/>
        </w:rPr>
      </w:pPr>
      <w:r w:rsidRPr="00E94AA8">
        <w:rPr>
          <w:rFonts w:ascii="Arial" w:hAnsi="Arial" w:cs="Arial"/>
          <w:b w:val="0"/>
          <w:sz w:val="20"/>
        </w:rPr>
        <w:t>De akten betreffende de ambtsbeëindiging en de benoeming van de personen gemachtigd om de vereniging te vertegenwoordigen, moeten neergelegd worden op de griffie van de rechtbank van koophandel  en moeten binnen de dertig dagen na de neerlegging (bij uittreksel) bekendgemaakt worden in de bijlagen bij het Belgisch Staatsblad.</w:t>
      </w:r>
    </w:p>
    <w:p w:rsidR="00EC4E2F" w:rsidRPr="00EC4E2F" w:rsidRDefault="00894E6A" w:rsidP="00E94AA8">
      <w:pPr>
        <w:pStyle w:val="Kop3"/>
        <w:ind w:left="0"/>
      </w:pPr>
      <w:r w:rsidRPr="00E94AA8">
        <w:rPr>
          <w:rFonts w:ascii="Arial" w:hAnsi="Arial" w:cs="Arial"/>
          <w:b w:val="0"/>
          <w:sz w:val="20"/>
        </w:rPr>
        <w:br/>
      </w:r>
      <w:r w:rsidR="00FA2B80">
        <w:t>ARTIKEL 1</w:t>
      </w:r>
      <w:r w:rsidR="002450B3">
        <w:t>7</w:t>
      </w:r>
      <w:r w:rsidRPr="00EC4E2F">
        <w:t xml:space="preserve">: </w:t>
      </w:r>
    </w:p>
    <w:p w:rsidR="00894E6A" w:rsidRDefault="00894E6A" w:rsidP="002A0185">
      <w:pPr>
        <w:pStyle w:val="Plattetekst"/>
      </w:pPr>
      <w:r>
        <w:t>Personen belast met het dagelijks bestuur van de vereniging, overeenkomstig art. 13bis, 1° lid, W.VZW</w:t>
      </w:r>
    </w:p>
    <w:p w:rsidR="00894E6A" w:rsidRDefault="00894E6A" w:rsidP="002A0185">
      <w:pPr>
        <w:pStyle w:val="Plattetekst"/>
      </w:pPr>
      <w:r>
        <w:t>De raad van bestuur kan een dagelijks bestuur aanstellen.</w:t>
      </w:r>
    </w:p>
    <w:p w:rsidR="00894E6A" w:rsidRDefault="00EC4E2F" w:rsidP="002A0185">
      <w:pPr>
        <w:pStyle w:val="Plattetekst"/>
      </w:pPr>
      <w:r>
        <w:t xml:space="preserve">De </w:t>
      </w:r>
      <w:r w:rsidR="00894E6A">
        <w:t xml:space="preserve">benoeming </w:t>
      </w:r>
      <w:r>
        <w:t xml:space="preserve">van het dagelijks bestuur </w:t>
      </w:r>
      <w:r w:rsidR="00894E6A">
        <w:t xml:space="preserve">gebeurt door de raad van bestuur bij gewone meerderheid, die hieromtrent geldig beslist indien de meerderheid van de bestuurders aanwezig  is. </w:t>
      </w:r>
    </w:p>
    <w:p w:rsidR="00894E6A" w:rsidRDefault="00894E6A" w:rsidP="002A0185">
      <w:pPr>
        <w:pStyle w:val="Plattetekst"/>
      </w:pPr>
      <w:r>
        <w:t>De ambtsbeëindiging van het dagelijks bestuur kan geschieden:</w:t>
      </w:r>
    </w:p>
    <w:p w:rsidR="00894E6A" w:rsidRDefault="00894E6A" w:rsidP="002A0185">
      <w:pPr>
        <w:pStyle w:val="Lijstopsomteken2"/>
        <w:numPr>
          <w:ilvl w:val="0"/>
          <w:numId w:val="18"/>
        </w:numPr>
      </w:pPr>
      <w:r>
        <w:t>op vrijwillige basis door een lid van het dagelijks bestuur zelf door een schriftelijk ontslag in te dienen bij de raad van bestuur</w:t>
      </w:r>
    </w:p>
    <w:p w:rsidR="00894E6A" w:rsidRDefault="00894E6A" w:rsidP="002A0185">
      <w:pPr>
        <w:pStyle w:val="Lijstopsomteken2"/>
        <w:numPr>
          <w:ilvl w:val="0"/>
          <w:numId w:val="18"/>
        </w:numPr>
      </w:pPr>
      <w:r>
        <w:t xml:space="preserve">door afzetting door de raad van bestuur bij gewone meerderheid die hieromtrent geldig beslist indien de meerderheid van de bestuurders aanwezig  is. De beslissing hieromtrent door de raad van bestuur moet evenwel binnen de zeven kalenderdagen bij aangetekend schrijven ter kennis gebracht worden van de betrokkene. </w:t>
      </w:r>
    </w:p>
    <w:p w:rsidR="00894E6A" w:rsidRDefault="00894E6A">
      <w:pPr>
        <w:jc w:val="both"/>
        <w:rPr>
          <w:color w:val="000000"/>
          <w:sz w:val="18"/>
          <w:szCs w:val="18"/>
        </w:rPr>
      </w:pPr>
    </w:p>
    <w:p w:rsidR="00894E6A" w:rsidRDefault="00894E6A" w:rsidP="002A0185">
      <w:pPr>
        <w:pStyle w:val="Plattetekst"/>
        <w:rPr>
          <w:i/>
        </w:rPr>
      </w:pPr>
      <w:r>
        <w:t>De akten betreffende de ambtsbeëindiging en de benoeming van de personen van het dagelijks bestuur moeten neergelegd worden op de griffie van de rechtbank van koophandel en moeten binnen de dertig dagen na de neerlegging bij uittreksel bekendgemaakt worden in de bijlagen bij het Belgisch Staatsblad.</w:t>
      </w:r>
    </w:p>
    <w:p w:rsidR="00894E6A" w:rsidRDefault="00894E6A" w:rsidP="002A0185">
      <w:pPr>
        <w:pStyle w:val="Plattetekst"/>
      </w:pPr>
      <w:r>
        <w:t>De beslissingen genomen door het dagelijks bestuur, dat als een college vergadert, worden steeds genomen in collegiaal overleg.</w:t>
      </w:r>
    </w:p>
    <w:p w:rsidR="002450B3" w:rsidRDefault="00894E6A" w:rsidP="00EC4E2F">
      <w:pPr>
        <w:widowControl w:val="0"/>
        <w:spacing w:after="240"/>
        <w:jc w:val="both"/>
        <w:rPr>
          <w:color w:val="000000"/>
          <w:sz w:val="18"/>
          <w:szCs w:val="18"/>
        </w:rPr>
      </w:pPr>
      <w:r>
        <w:rPr>
          <w:color w:val="000000"/>
          <w:sz w:val="18"/>
          <w:szCs w:val="18"/>
        </w:rPr>
        <w:br/>
      </w:r>
    </w:p>
    <w:p w:rsidR="002450B3" w:rsidRDefault="002450B3">
      <w:pPr>
        <w:overflowPunct/>
        <w:autoSpaceDE/>
        <w:autoSpaceDN/>
        <w:adjustRightInd/>
        <w:textAlignment w:val="auto"/>
        <w:rPr>
          <w:color w:val="000000"/>
          <w:sz w:val="18"/>
          <w:szCs w:val="18"/>
        </w:rPr>
      </w:pPr>
      <w:r>
        <w:rPr>
          <w:color w:val="000000"/>
          <w:sz w:val="18"/>
          <w:szCs w:val="18"/>
        </w:rPr>
        <w:br w:type="page"/>
      </w:r>
    </w:p>
    <w:p w:rsidR="00EC4E2F" w:rsidRDefault="00EC4E2F" w:rsidP="00EC4E2F">
      <w:pPr>
        <w:widowControl w:val="0"/>
        <w:spacing w:after="240"/>
        <w:jc w:val="both"/>
        <w:rPr>
          <w:color w:val="000000"/>
          <w:sz w:val="18"/>
          <w:szCs w:val="18"/>
        </w:rPr>
      </w:pPr>
    </w:p>
    <w:p w:rsidR="00894E6A" w:rsidRDefault="00894E6A" w:rsidP="00EC4E2F">
      <w:pPr>
        <w:pStyle w:val="Kop2"/>
      </w:pPr>
      <w:r>
        <w:t>TITEL IV: ALGEMENE VERGADERING</w:t>
      </w:r>
    </w:p>
    <w:p w:rsidR="00894E6A" w:rsidRDefault="00894E6A">
      <w:pPr>
        <w:keepNext/>
        <w:tabs>
          <w:tab w:val="left" w:pos="-720"/>
        </w:tabs>
        <w:jc w:val="both"/>
        <w:rPr>
          <w:color w:val="000000"/>
          <w:sz w:val="18"/>
        </w:rPr>
      </w:pPr>
    </w:p>
    <w:p w:rsidR="00894E6A" w:rsidRPr="005E3EC4" w:rsidRDefault="00FA2B80" w:rsidP="002A0185">
      <w:pPr>
        <w:pStyle w:val="Kop3"/>
      </w:pPr>
      <w:r>
        <w:t>ARTIKEL 1</w:t>
      </w:r>
      <w:r w:rsidR="002450B3">
        <w:t>8</w:t>
      </w:r>
    </w:p>
    <w:p w:rsidR="00894E6A" w:rsidRDefault="00894E6A" w:rsidP="002A0185">
      <w:pPr>
        <w:pStyle w:val="Plattetekst"/>
      </w:pPr>
      <w:r>
        <w:t>De algemene vergadering is samengesteld uit alle effectieve leden, en wordt voorgezeten door de voorzitter van de raad van bestuur, of door de ondervoorzitter, of door de oudste van de aanwezige bestuurders.</w:t>
      </w:r>
    </w:p>
    <w:p w:rsidR="00894E6A" w:rsidRDefault="00894E6A" w:rsidP="002A0185">
      <w:pPr>
        <w:pStyle w:val="Plattetekst"/>
      </w:pPr>
      <w:r>
        <w:t>Een lid kan zich echter door een ander lid op de algemene vergadering laten vertegenwoordigen</w:t>
      </w:r>
      <w:r w:rsidR="008D16DC">
        <w:t xml:space="preserve">, </w:t>
      </w:r>
      <w:r w:rsidR="008D16DC" w:rsidRPr="002E2C7A">
        <w:t>mits</w:t>
      </w:r>
      <w:r w:rsidR="008D16DC">
        <w:rPr>
          <w:color w:val="FF0000"/>
        </w:rPr>
        <w:t xml:space="preserve"> </w:t>
      </w:r>
      <w:r w:rsidR="008D16DC" w:rsidRPr="002E2C7A">
        <w:t>een schriftelijk</w:t>
      </w:r>
      <w:r w:rsidR="005E3EC4" w:rsidRPr="002E2C7A">
        <w:t>e volmacht</w:t>
      </w:r>
      <w:r>
        <w:t xml:space="preserve">. Een lid kan evenwel slechts één ander lid vertegenwoordigen. Elk lid beschikt slechts over één stem op de algemene vergadering.  </w:t>
      </w:r>
      <w:bookmarkStart w:id="3" w:name="VZW_STEMRECHT"/>
      <w:bookmarkEnd w:id="3"/>
    </w:p>
    <w:p w:rsidR="00894E6A" w:rsidRPr="005E3EC4" w:rsidRDefault="00FA2B80" w:rsidP="002A0185">
      <w:pPr>
        <w:pStyle w:val="Kop3"/>
      </w:pPr>
      <w:r>
        <w:t xml:space="preserve">ARTIKEL </w:t>
      </w:r>
      <w:r w:rsidR="002450B3">
        <w:t>19</w:t>
      </w:r>
    </w:p>
    <w:p w:rsidR="00894E6A" w:rsidRDefault="00894E6A" w:rsidP="002A0185">
      <w:pPr>
        <w:pStyle w:val="Plattetekst"/>
      </w:pPr>
      <w:r>
        <w:t>De algemene vergadering is uitsluitend bevoegd voor:</w:t>
      </w:r>
    </w:p>
    <w:p w:rsidR="00894E6A" w:rsidRDefault="00894E6A" w:rsidP="002A0185">
      <w:pPr>
        <w:pStyle w:val="Lijstopsomteken"/>
      </w:pPr>
      <w:r>
        <w:t xml:space="preserve">het wijzigen van de statuten, </w:t>
      </w:r>
    </w:p>
    <w:p w:rsidR="00894E6A" w:rsidRDefault="00894E6A" w:rsidP="002A0185">
      <w:pPr>
        <w:pStyle w:val="Lijstopsomteken"/>
      </w:pPr>
      <w:r>
        <w:t xml:space="preserve">de benoeming en de afzetting van de bestuurders, </w:t>
      </w:r>
    </w:p>
    <w:p w:rsidR="00894E6A" w:rsidRDefault="00894E6A" w:rsidP="002A0185">
      <w:pPr>
        <w:pStyle w:val="Lijstopsomteken"/>
      </w:pPr>
      <w:r>
        <w:t>de benoeming en de afzetting van de commissarissen en het bepalen van hun bezoldiging ingeval een bezoldiging wordt toegekend,</w:t>
      </w:r>
    </w:p>
    <w:p w:rsidR="00991D02" w:rsidRDefault="00991D02" w:rsidP="002A0185">
      <w:pPr>
        <w:pStyle w:val="Lijstopsomteken"/>
      </w:pPr>
      <w:r>
        <w:t>het goedkeuren van handelingen met een waarde van meer dan 25.000,00€</w:t>
      </w:r>
    </w:p>
    <w:p w:rsidR="00894E6A" w:rsidRDefault="00894E6A" w:rsidP="002A0185">
      <w:pPr>
        <w:pStyle w:val="Lijstopsomteken"/>
      </w:pPr>
      <w:r>
        <w:t>de kwijting aan de bestuurders en de commissarissen,</w:t>
      </w:r>
    </w:p>
    <w:p w:rsidR="00894E6A" w:rsidRDefault="00894E6A" w:rsidP="002A0185">
      <w:pPr>
        <w:pStyle w:val="Lijstopsomteken"/>
      </w:pPr>
      <w:r>
        <w:t xml:space="preserve">de goedkeuring van de begroting en van de rekening, </w:t>
      </w:r>
    </w:p>
    <w:p w:rsidR="00894E6A" w:rsidRDefault="00894E6A" w:rsidP="002A0185">
      <w:pPr>
        <w:pStyle w:val="Lijstopsomteken"/>
      </w:pPr>
      <w:r>
        <w:t>de vrijwillige ontbinding van de vereniging,</w:t>
      </w:r>
    </w:p>
    <w:p w:rsidR="00894E6A" w:rsidRDefault="00894E6A" w:rsidP="002A0185">
      <w:pPr>
        <w:pStyle w:val="Lijstopsomteken"/>
      </w:pPr>
      <w:r>
        <w:t>de benoeming en de uitsluiting van effectieve leden  van de vereniging,</w:t>
      </w:r>
    </w:p>
    <w:p w:rsidR="00894E6A" w:rsidRDefault="00894E6A" w:rsidP="002A0185">
      <w:pPr>
        <w:pStyle w:val="Lijstopsomteken"/>
      </w:pPr>
      <w:r>
        <w:t>de omzetting van de vereniging in een vennootschap met een sociaal oogmerk,</w:t>
      </w:r>
    </w:p>
    <w:p w:rsidR="00894E6A" w:rsidRDefault="00894E6A" w:rsidP="002A0185">
      <w:pPr>
        <w:pStyle w:val="Lijstopsomteken"/>
      </w:pPr>
      <w:r>
        <w:t>alle gevallen waarin deze statuten het vereisen.</w:t>
      </w:r>
    </w:p>
    <w:p w:rsidR="00894E6A" w:rsidRDefault="00894E6A">
      <w:pPr>
        <w:tabs>
          <w:tab w:val="left" w:pos="-720"/>
        </w:tabs>
        <w:jc w:val="both"/>
        <w:rPr>
          <w:color w:val="000000"/>
          <w:sz w:val="18"/>
        </w:rPr>
      </w:pPr>
    </w:p>
    <w:p w:rsidR="00A24E94" w:rsidRDefault="00A24E94" w:rsidP="002A0185">
      <w:pPr>
        <w:pStyle w:val="Kop3"/>
      </w:pPr>
    </w:p>
    <w:p w:rsidR="00894E6A" w:rsidRPr="005E3EC4" w:rsidRDefault="002E2C7A" w:rsidP="002A0185">
      <w:pPr>
        <w:pStyle w:val="Kop3"/>
      </w:pPr>
      <w:r>
        <w:t>ARTIKEL 2</w:t>
      </w:r>
      <w:r w:rsidR="002450B3">
        <w:t>0</w:t>
      </w:r>
    </w:p>
    <w:p w:rsidR="00894E6A" w:rsidRDefault="00894E6A" w:rsidP="002A0185">
      <w:pPr>
        <w:pStyle w:val="Plattetekst"/>
      </w:pPr>
      <w:r>
        <w:t>De algemene vergadering wordt geldig bijeengeroepen door de raad van bestuur of door de voorzitter telkens als het doel van de vereniging zulks vereist.</w:t>
      </w:r>
    </w:p>
    <w:p w:rsidR="00894E6A" w:rsidRDefault="00894E6A" w:rsidP="002A0185">
      <w:pPr>
        <w:pStyle w:val="Plattetekst"/>
        <w:rPr>
          <w:szCs w:val="18"/>
        </w:rPr>
      </w:pPr>
      <w:r>
        <w:t xml:space="preserve">Zij moet tenminste eenmaal per jaar worden bijeengeroepen voor het goedkeuren van de rekeningen van het afgelopen jaar en voor de begroting van het komend </w:t>
      </w:r>
      <w:r>
        <w:rPr>
          <w:szCs w:val="18"/>
        </w:rPr>
        <w:t>jaar.</w:t>
      </w:r>
    </w:p>
    <w:p w:rsidR="00894E6A" w:rsidRDefault="00894E6A" w:rsidP="002A0185">
      <w:pPr>
        <w:pStyle w:val="Plattetekst"/>
      </w:pPr>
      <w:r>
        <w:t xml:space="preserve">De algemene vergadering wordt gehouden de </w:t>
      </w:r>
      <w:r w:rsidR="00AD787C">
        <w:t>voor</w:t>
      </w:r>
      <w:r>
        <w:t>laatste donderdag van de maand april.</w:t>
      </w:r>
    </w:p>
    <w:p w:rsidR="002E2C7A" w:rsidRDefault="002E2C7A" w:rsidP="002A0185">
      <w:pPr>
        <w:pStyle w:val="Plattetekst"/>
      </w:pPr>
    </w:p>
    <w:p w:rsidR="00894E6A" w:rsidRPr="005E3EC4" w:rsidRDefault="00FA2B80" w:rsidP="002A0185">
      <w:pPr>
        <w:pStyle w:val="Kop3"/>
      </w:pPr>
      <w:r>
        <w:t>ARTIKEL 2</w:t>
      </w:r>
      <w:r w:rsidR="002450B3">
        <w:t>1</w:t>
      </w:r>
    </w:p>
    <w:p w:rsidR="00894E6A" w:rsidRDefault="00894E6A" w:rsidP="002A0185">
      <w:pPr>
        <w:pStyle w:val="Plattetekst"/>
      </w:pPr>
      <w:r>
        <w:t>De raad van bestuur is bovendien verplicht de algemene vergadering samen te roepen wanneer 1/5 van de effectieve leden daartoe een verzoek richt aan de raad van bestuur en dit per aangetekende brief waarin de te behandelen agendapunten zijn vermeld. In dit geval is de Raad van Bestuur verplicht de algemene vergadering samen te roepen binnen de 15 werkdagen met vermelding op de agenda van de gevraagde agendapunten.</w:t>
      </w:r>
    </w:p>
    <w:p w:rsidR="00991D02" w:rsidRDefault="00991D02" w:rsidP="002A0185">
      <w:pPr>
        <w:pStyle w:val="Kop3"/>
      </w:pPr>
    </w:p>
    <w:p w:rsidR="00894E6A" w:rsidRPr="005E3EC4" w:rsidRDefault="00894E6A" w:rsidP="002A0185">
      <w:pPr>
        <w:pStyle w:val="Kop3"/>
      </w:pPr>
      <w:r w:rsidRPr="005E3EC4">
        <w:t>ARTIKEL 2</w:t>
      </w:r>
      <w:r w:rsidR="002450B3">
        <w:t>2</w:t>
      </w:r>
    </w:p>
    <w:p w:rsidR="00894E6A" w:rsidRDefault="00894E6A" w:rsidP="002A0185">
      <w:pPr>
        <w:pStyle w:val="Plattetekst"/>
      </w:pPr>
      <w:r>
        <w:t xml:space="preserve">De oproepingen tot de algemene vergadering moeten om geldig te zijn, ondertekend worden door de voorzitter, of twee bestuurders. Alle effectieve leden moeten worden opgeroepen per gewone brief, per e-mail of per aangetekende brief tenminste </w:t>
      </w:r>
      <w:r w:rsidR="00066A2F">
        <w:t>vijftien</w:t>
      </w:r>
      <w:r>
        <w:t xml:space="preserve"> werkdagen voor de vergadering.</w:t>
      </w:r>
    </w:p>
    <w:p w:rsidR="00066A2F" w:rsidRDefault="00066A2F" w:rsidP="002A0185">
      <w:pPr>
        <w:pStyle w:val="Kop3"/>
      </w:pPr>
    </w:p>
    <w:p w:rsidR="00E94AA8" w:rsidRPr="005E3EC4" w:rsidRDefault="00E94AA8" w:rsidP="00E94AA8">
      <w:pPr>
        <w:pStyle w:val="Kop3"/>
      </w:pPr>
      <w:r w:rsidRPr="005E3EC4">
        <w:t>ARTIKEL 2</w:t>
      </w:r>
      <w:r w:rsidR="002450B3">
        <w:t>3</w:t>
      </w:r>
    </w:p>
    <w:p w:rsidR="00E94AA8" w:rsidRDefault="00E94AA8" w:rsidP="00E94AA8">
      <w:pPr>
        <w:pStyle w:val="Plattetekst"/>
      </w:pPr>
      <w:r>
        <w:t>De oproepingsbrief, die plaats, dag en uur van de vergadering vermeldt, bevat de agenda, die wordt vastgelegd door de raad van bestuur. Elk onderwerp dat schriftelijk wordt voorgedragen door 1/20 van de effectieve leden, moet eveneens op de agenda worden vermeld. Dit onderwerp moet uiteraard door het 1/20 van de leden ondertekend zijn en moet ten laatste 20 werkdagen voor het plaatsvinden van de algemene vergadering aan de voorzitter van de raad van bestuur overhandigd zijn. Onderwerpen die niet op de agenda staan, kunnen in geen geval behandeld worden.</w:t>
      </w:r>
    </w:p>
    <w:p w:rsidR="00E94AA8" w:rsidRDefault="00E94AA8" w:rsidP="00E94AA8">
      <w:pPr>
        <w:pStyle w:val="Plattetekst"/>
      </w:pPr>
    </w:p>
    <w:p w:rsidR="00E94AA8" w:rsidRPr="005E3EC4" w:rsidRDefault="00E94AA8" w:rsidP="00E94AA8">
      <w:pPr>
        <w:pStyle w:val="Kop3"/>
      </w:pPr>
      <w:r>
        <w:lastRenderedPageBreak/>
        <w:t>ARTIKEL 2</w:t>
      </w:r>
      <w:r w:rsidR="002450B3">
        <w:t>4</w:t>
      </w:r>
    </w:p>
    <w:p w:rsidR="00066A2F" w:rsidRDefault="00E94AA8" w:rsidP="00E94AA8">
      <w:pPr>
        <w:pStyle w:val="Plattetekst"/>
      </w:pPr>
      <w:r>
        <w:t>In gewone gevallen worden de besluiten genomen bij eenvoudige meerderheid van de aanwezige en vertegenwoordigde stemmen. Bij staking van stemmen is het voorstel verworpen.</w:t>
      </w:r>
    </w:p>
    <w:p w:rsidR="00E94AA8" w:rsidRDefault="00E94AA8" w:rsidP="00066A2F">
      <w:pPr>
        <w:pStyle w:val="Kop3"/>
      </w:pPr>
    </w:p>
    <w:p w:rsidR="00E94AA8" w:rsidRPr="00E94AA8" w:rsidRDefault="00066A2F" w:rsidP="00E94AA8">
      <w:pPr>
        <w:pStyle w:val="Kop3"/>
      </w:pPr>
      <w:r>
        <w:t>ARTIKEL 2</w:t>
      </w:r>
      <w:r w:rsidR="002450B3">
        <w:t>5</w:t>
      </w:r>
    </w:p>
    <w:p w:rsidR="00894E6A" w:rsidRPr="00E94AA8" w:rsidRDefault="00066A2F" w:rsidP="00E94AA8">
      <w:pPr>
        <w:pStyle w:val="Kop4"/>
        <w:ind w:left="0"/>
        <w:rPr>
          <w:rFonts w:ascii="Arial" w:hAnsi="Arial" w:cs="Arial"/>
          <w:sz w:val="20"/>
          <w:u w:val="none"/>
        </w:rPr>
      </w:pPr>
      <w:r w:rsidRPr="00E94AA8">
        <w:rPr>
          <w:rFonts w:ascii="Arial" w:hAnsi="Arial" w:cs="Arial"/>
          <w:sz w:val="20"/>
          <w:u w:val="none"/>
        </w:rPr>
        <w:t>S</w:t>
      </w:r>
      <w:r w:rsidR="00E94AA8" w:rsidRPr="00E94AA8">
        <w:rPr>
          <w:rFonts w:ascii="Arial" w:hAnsi="Arial" w:cs="Arial"/>
          <w:sz w:val="20"/>
          <w:u w:val="none"/>
        </w:rPr>
        <w:t xml:space="preserve">tatutenwijziging; </w:t>
      </w:r>
      <w:r w:rsidR="00894E6A" w:rsidRPr="00E94AA8">
        <w:rPr>
          <w:rFonts w:ascii="Arial" w:hAnsi="Arial" w:cs="Arial"/>
          <w:sz w:val="20"/>
          <w:u w:val="none"/>
        </w:rPr>
        <w:t>Tot wijziging van de statuten kan slechts worden besloten indien die wijziging gedetailleerd op de agenda is vermeld en indien 2/3 van de effectieve leden aanwezig of vertegenwoordigd is. Wordt dit getal niet bereikt dan kan een tweede vergadering worden bijeengeroepen, zoals door deze statuten is bepaald, en waarop deze vergadering een geldig besluit zal kunnen nemen, ongeacht het aantal aanwezigen. Deze tweede vergadering mag niet binnen de 15 kalenderdagen volgend op de eerste vergadering worden gehouden. Voor elke statutenwijziging is bovendien een meerderheid van 2/3 der aanwezige of vertegenwoordigde stemmen vereist, ook op de tweede algemene vergadering. Tot wijziging van het doel van de vereniging kan slechts met een meerderheid van 4/5 van  de stemmen worden besloten.</w:t>
      </w:r>
    </w:p>
    <w:p w:rsidR="00894E6A" w:rsidRPr="00E94AA8" w:rsidRDefault="00894E6A" w:rsidP="002A0185">
      <w:pPr>
        <w:pStyle w:val="Plattetekst"/>
        <w:rPr>
          <w:rFonts w:cs="Arial"/>
        </w:rPr>
      </w:pPr>
      <w:r w:rsidRPr="00E94AA8">
        <w:rPr>
          <w:rFonts w:cs="Arial"/>
        </w:rPr>
        <w:t>Van iedere statutenwijziging zullen de wijzigingen en de volledig gecoördineerde statuten na deze wijziging neergelegd worden op de griffie van de rechtbank van koophandel. Binnen de 30 dagen na de neerlegging  dient de wijziging (bij uittreksel) bekendgemaakt te worden in de bijlagen bij het Belgisch Staatsblad.</w:t>
      </w:r>
    </w:p>
    <w:p w:rsidR="004C27A6" w:rsidRDefault="004C27A6" w:rsidP="002A0185">
      <w:pPr>
        <w:pStyle w:val="Kop3"/>
      </w:pPr>
    </w:p>
    <w:p w:rsidR="00894E6A" w:rsidRPr="005E3EC4" w:rsidRDefault="00894E6A" w:rsidP="002A0185">
      <w:pPr>
        <w:pStyle w:val="Kop3"/>
      </w:pPr>
      <w:r w:rsidRPr="005E3EC4">
        <w:t xml:space="preserve">ARTIKEL </w:t>
      </w:r>
      <w:r w:rsidR="00066A2F">
        <w:t>2</w:t>
      </w:r>
      <w:r w:rsidR="002450B3">
        <w:t>6</w:t>
      </w:r>
    </w:p>
    <w:p w:rsidR="004C27A6" w:rsidRDefault="004C27A6" w:rsidP="002A0185">
      <w:pPr>
        <w:pStyle w:val="Plattetekst"/>
      </w:pPr>
      <w:r>
        <w:t xml:space="preserve">Een lid kan door de Algemene vergadering op voorstel van de raad van bestuur worden uitgesloten, op basis van feiten die een verder lidmaatschap niet langer mogelijk maken bv. daden stellen die schade of nadeel berokkenen aan de </w:t>
      </w:r>
      <w:r w:rsidR="000115EE">
        <w:t xml:space="preserve">verengiging, </w:t>
      </w:r>
      <w:r>
        <w:t>aan het imag</w:t>
      </w:r>
      <w:r w:rsidR="007D7DF1">
        <w:t>0</w:t>
      </w:r>
      <w:r>
        <w:t xml:space="preserve"> van de vereniging of aan </w:t>
      </w:r>
      <w:r w:rsidR="000115EE">
        <w:t xml:space="preserve">de </w:t>
      </w:r>
      <w:r>
        <w:t>andere leden van de vereniging.</w:t>
      </w:r>
    </w:p>
    <w:p w:rsidR="00894E6A" w:rsidRDefault="00894E6A" w:rsidP="002A0185">
      <w:pPr>
        <w:pStyle w:val="Plattetekst"/>
      </w:pPr>
      <w:r>
        <w:t>Een meerderheid van 2/3 der stemmen is vereist voor het uitsluiten van een lid.</w:t>
      </w:r>
      <w:r w:rsidR="00AB5AD6">
        <w:t xml:space="preserve"> </w:t>
      </w:r>
      <w:r w:rsidR="00AB5AD6" w:rsidRPr="00595CEE">
        <w:t>Het aanwezigheidsquorum is hetzelfde als bij een statutenwijziging</w:t>
      </w:r>
      <w:r w:rsidR="00AB5AD6">
        <w:rPr>
          <w:color w:val="FF0000"/>
        </w:rPr>
        <w:t>.</w:t>
      </w:r>
      <w:r>
        <w:t xml:space="preserve"> Bij uitsluiting van een lid moet dit punt eveneens op de agenda voorkomen en moet het lid </w:t>
      </w:r>
      <w:r w:rsidR="00EB6B8D" w:rsidRPr="00595CEE">
        <w:t>per aangetekend schrijven</w:t>
      </w:r>
      <w:r w:rsidR="00EB6B8D">
        <w:rPr>
          <w:color w:val="FF0000"/>
        </w:rPr>
        <w:t xml:space="preserve"> </w:t>
      </w:r>
      <w:r>
        <w:t>worden uitgenodigd om in zijn verdediging te kunnen voorzien.</w:t>
      </w:r>
      <w:r w:rsidR="004C27A6">
        <w:t xml:space="preserve"> Er is geen beroepsmogelijkheid.</w:t>
      </w:r>
    </w:p>
    <w:p w:rsidR="00595CEE" w:rsidRDefault="00595CEE" w:rsidP="002A0185">
      <w:pPr>
        <w:pStyle w:val="Plattetekst"/>
      </w:pPr>
    </w:p>
    <w:p w:rsidR="00894E6A" w:rsidRPr="005E3EC4" w:rsidRDefault="00595CEE" w:rsidP="002A0185">
      <w:pPr>
        <w:pStyle w:val="Kop3"/>
      </w:pPr>
      <w:r>
        <w:t>ARTIKEL 2</w:t>
      </w:r>
      <w:r w:rsidR="002450B3">
        <w:t>7</w:t>
      </w:r>
    </w:p>
    <w:p w:rsidR="00894E6A" w:rsidRDefault="00894E6A" w:rsidP="002A0185">
      <w:pPr>
        <w:pStyle w:val="Plattetekst"/>
      </w:pPr>
      <w:r>
        <w:t xml:space="preserve">Van elke vergadering worden notulen gemaakt, die ondertekend worden door de voorzitter en de </w:t>
      </w:r>
      <w:r w:rsidR="00595CEE">
        <w:t>s</w:t>
      </w:r>
      <w:r w:rsidR="00A0600E">
        <w:t>ecretaris</w:t>
      </w:r>
      <w:r>
        <w:t xml:space="preserve"> en opgenomen worden in een bijzonder register. Dit register kan op de zetel van de vereniging door leden en belanghebbende derden worden ingezien. Uittreksels daarvan worden geldig ondertekend door de voorzitter en de </w:t>
      </w:r>
      <w:r w:rsidR="00595CEE">
        <w:t>s</w:t>
      </w:r>
      <w:r w:rsidR="00A0600E">
        <w:t>ecretarisl</w:t>
      </w:r>
      <w:r>
        <w:t xml:space="preserve"> of door twee bestuurders en bij ontstentenis hiervan door twee leden van de algemene vergadering.</w:t>
      </w:r>
    </w:p>
    <w:p w:rsidR="00894E6A" w:rsidRPr="00AB5AD6" w:rsidRDefault="00AB5AD6" w:rsidP="002A0185">
      <w:pPr>
        <w:pStyle w:val="Plattetekst"/>
      </w:pPr>
      <w:r w:rsidRPr="00AB5AD6">
        <w:t>De eff</w:t>
      </w:r>
      <w:r w:rsidR="005E3EC4">
        <w:t>ectieve leden worden op de hoog</w:t>
      </w:r>
      <w:r w:rsidRPr="00AB5AD6">
        <w:t xml:space="preserve">te gesteld van de beslissingen </w:t>
      </w:r>
      <w:r w:rsidR="004E3790">
        <w:t xml:space="preserve">van de algemene vergadering </w:t>
      </w:r>
      <w:r w:rsidRPr="00AB5AD6">
        <w:t>door toezending van een kopie van de originele verslagen.</w:t>
      </w:r>
    </w:p>
    <w:p w:rsidR="00894E6A" w:rsidRDefault="00894E6A" w:rsidP="002A0185">
      <w:pPr>
        <w:pStyle w:val="Kop2"/>
      </w:pPr>
      <w:r>
        <w:t>TITEL V: REKENINGEN EN BEGROTINGEN</w:t>
      </w:r>
    </w:p>
    <w:p w:rsidR="00894E6A" w:rsidRDefault="00894E6A">
      <w:pPr>
        <w:keepNext/>
        <w:tabs>
          <w:tab w:val="left" w:pos="-720"/>
        </w:tabs>
        <w:jc w:val="both"/>
        <w:rPr>
          <w:color w:val="000000"/>
          <w:sz w:val="18"/>
        </w:rPr>
      </w:pPr>
    </w:p>
    <w:p w:rsidR="00894E6A" w:rsidRPr="005E3EC4" w:rsidRDefault="00595CEE" w:rsidP="002A0185">
      <w:pPr>
        <w:pStyle w:val="Kop3"/>
      </w:pPr>
      <w:r>
        <w:t xml:space="preserve">ARTIKEL </w:t>
      </w:r>
      <w:r w:rsidR="00FA2B80">
        <w:t>2</w:t>
      </w:r>
      <w:r w:rsidR="002450B3">
        <w:t>8</w:t>
      </w:r>
    </w:p>
    <w:p w:rsidR="00894E6A" w:rsidRDefault="00894E6A" w:rsidP="002A0185">
      <w:pPr>
        <w:pStyle w:val="Plattetekst"/>
      </w:pPr>
      <w:r>
        <w:t xml:space="preserve">Het boekjaar van de vereniging loopt van </w:t>
      </w:r>
      <w:bookmarkStart w:id="4" w:name="VZW_BOEKJAAR"/>
      <w:bookmarkEnd w:id="4"/>
      <w:r>
        <w:t>1 januari tot 31 december.</w:t>
      </w:r>
    </w:p>
    <w:p w:rsidR="00894E6A" w:rsidRDefault="00894E6A" w:rsidP="002A0185">
      <w:pPr>
        <w:pStyle w:val="Plattetekst"/>
      </w:pPr>
      <w:r>
        <w:t>De raad van bestuur sluit de rekeningen over het voorbije boekjaar af en bereidt de begroting van het komend boekjaar voor. Beide worden ter goedkeuring aan de algemene vergadering voorgelegd.</w:t>
      </w:r>
    </w:p>
    <w:p w:rsidR="00894E6A" w:rsidRDefault="00894E6A">
      <w:pPr>
        <w:tabs>
          <w:tab w:val="left" w:pos="-720"/>
        </w:tabs>
        <w:jc w:val="both"/>
        <w:rPr>
          <w:color w:val="000000"/>
          <w:sz w:val="18"/>
        </w:rPr>
      </w:pPr>
    </w:p>
    <w:p w:rsidR="00894E6A" w:rsidRDefault="00894E6A" w:rsidP="002A0185">
      <w:pPr>
        <w:pStyle w:val="Kop2"/>
      </w:pPr>
      <w:r>
        <w:t>TITEL VI: ONTBINDING EN VEREFFENING</w:t>
      </w:r>
    </w:p>
    <w:p w:rsidR="00894E6A" w:rsidRDefault="00894E6A">
      <w:pPr>
        <w:keepNext/>
        <w:tabs>
          <w:tab w:val="left" w:pos="-720"/>
        </w:tabs>
        <w:jc w:val="both"/>
        <w:rPr>
          <w:color w:val="000000"/>
          <w:sz w:val="18"/>
        </w:rPr>
      </w:pPr>
    </w:p>
    <w:p w:rsidR="00894E6A" w:rsidRPr="005E3EC4" w:rsidRDefault="00894E6A" w:rsidP="002A0185">
      <w:pPr>
        <w:pStyle w:val="Kop3"/>
      </w:pPr>
      <w:r w:rsidRPr="005E3EC4">
        <w:t xml:space="preserve">ARTIKEL </w:t>
      </w:r>
      <w:r w:rsidR="002450B3">
        <w:t>29</w:t>
      </w:r>
    </w:p>
    <w:p w:rsidR="00894E6A" w:rsidRDefault="00894E6A" w:rsidP="002A0185">
      <w:pPr>
        <w:pStyle w:val="Plattetekst"/>
      </w:pPr>
      <w:r>
        <w:t>Behoudens gevallen van gerechtelijke ontbinding en ontbinding van rechtswege kan slechts de algemene vergadering tot ontbinding besluiten indien 2/3 van de leden op de algemene vergadering aanwezig of vertegenwoordigd zijn en er bovendien een 4/5 meerderheid akkoord is om de vereniging vrijwillig te ontbinden. Het voorstel tot vrijwillige ontbinding van de vereniging moet uitdrukkelijk op de agenda van de algemene vergadering vermeld worden.</w:t>
      </w:r>
    </w:p>
    <w:p w:rsidR="00894E6A" w:rsidRDefault="00894E6A" w:rsidP="002A0185">
      <w:pPr>
        <w:pStyle w:val="Plattetekst"/>
      </w:pPr>
      <w:r>
        <w:lastRenderedPageBreak/>
        <w:t>Zijn geen 2/3 van de leden op deze algemene vergadering aanwezig of vertegenwoordigd, dan moet een tweede algemene vergadering worden bijeengeroepen</w:t>
      </w:r>
      <w:r w:rsidR="00EB6B8D">
        <w:t xml:space="preserve">, </w:t>
      </w:r>
      <w:r w:rsidR="00EB6B8D" w:rsidRPr="00595CEE">
        <w:t>die ten vroegste 15 dagen na de eerste algemene vergadering plaatsvindt en</w:t>
      </w:r>
      <w:r>
        <w:t xml:space="preserve"> die geldig beraadslaagt ongeacht het aantal aanwezige of vertegenwoordigde leden maar mits een 4/5 meerderheid wordt akkoord gevonden om de vereniging vrijwillig te ontbinden. </w:t>
      </w:r>
    </w:p>
    <w:p w:rsidR="00894E6A" w:rsidRDefault="00894E6A" w:rsidP="002A0185">
      <w:pPr>
        <w:pStyle w:val="Plattetekst"/>
      </w:pPr>
      <w:r>
        <w:t>In geval van vrijwillige ontbinding benoemt de algemene vergadering, of bij gebreke daarvan de rechtbank, één of meer vereffenaars. Zij bepaalt tevens hun bevoegdheid alsmede de vereffeningsvoorwaarden.</w:t>
      </w:r>
    </w:p>
    <w:p w:rsidR="00894E6A" w:rsidRDefault="004777CF" w:rsidP="002A0185">
      <w:pPr>
        <w:pStyle w:val="Plattetekst"/>
      </w:pPr>
      <w:r>
        <w:t xml:space="preserve">Bij ontbinding wordt het voorstel tot bestemming van de gegevens van het vereenvoudigd beheer vooraf ter goedkeuring aan de minister voorgelegd. De </w:t>
      </w:r>
      <w:r w:rsidR="00894E6A">
        <w:t>activa zullen, na aanzuivering van de passiva, worden overgedragen aan een vereniging met een belangenloze doelstelling die een gelijkaardig doel nastreven.</w:t>
      </w:r>
    </w:p>
    <w:p w:rsidR="00894E6A" w:rsidRDefault="00894E6A" w:rsidP="002A0185">
      <w:pPr>
        <w:pStyle w:val="Plattetekst"/>
      </w:pPr>
      <w:r>
        <w:t>Van de ontbinding zal het ontbindingsbesluit, de benoeming en de ambtsbeëindiging van de vereffenaars neergelegd worden op de griffie van de rechtbank van koophandel. Binnen de 30 dagen na de neerlegging  dient dit ontbindingsbesluit, de benoeming en de ambtsbeëindiging van de vereffenaars bij uittreksel bekendgemaakt te worden in de bijlagen bij het Belgisch Staatsblad.</w:t>
      </w:r>
    </w:p>
    <w:p w:rsidR="00894E6A" w:rsidRDefault="00894E6A">
      <w:pPr>
        <w:tabs>
          <w:tab w:val="left" w:pos="-720"/>
        </w:tabs>
        <w:jc w:val="both"/>
        <w:rPr>
          <w:color w:val="000000"/>
          <w:sz w:val="18"/>
        </w:rPr>
      </w:pPr>
    </w:p>
    <w:p w:rsidR="00FA2B80" w:rsidRDefault="00FA2B80" w:rsidP="00FA2B80">
      <w:pPr>
        <w:pStyle w:val="Kop3"/>
      </w:pPr>
      <w:r>
        <w:t>ARTIKEL 3</w:t>
      </w:r>
      <w:r w:rsidR="002450B3">
        <w:t>0</w:t>
      </w:r>
    </w:p>
    <w:p w:rsidR="00FA2B80" w:rsidRPr="004E3790" w:rsidRDefault="00FA2B80">
      <w:pPr>
        <w:tabs>
          <w:tab w:val="left" w:pos="-720"/>
        </w:tabs>
        <w:jc w:val="both"/>
        <w:rPr>
          <w:color w:val="000000"/>
        </w:rPr>
      </w:pPr>
      <w:r w:rsidRPr="004E3790">
        <w:rPr>
          <w:color w:val="000000"/>
        </w:rPr>
        <w:t>De interne werking van de vereniging en van haar organen kan verder worden vastgelegd in een huishoudelijk reglement. Dit hu</w:t>
      </w:r>
      <w:r w:rsidR="004E3790">
        <w:rPr>
          <w:color w:val="000000"/>
        </w:rPr>
        <w:t>i</w:t>
      </w:r>
      <w:r w:rsidRPr="004E3790">
        <w:rPr>
          <w:color w:val="000000"/>
        </w:rPr>
        <w:t xml:space="preserve">shoudelijk reglement zal door de raad van bestuur aan de algemene vergadering </w:t>
      </w:r>
      <w:r w:rsidR="004E3790">
        <w:rPr>
          <w:color w:val="000000"/>
        </w:rPr>
        <w:t xml:space="preserve">ter bekrachtiging </w:t>
      </w:r>
      <w:r w:rsidRPr="004E3790">
        <w:rPr>
          <w:color w:val="000000"/>
        </w:rPr>
        <w:t>worden voorglegd.</w:t>
      </w:r>
    </w:p>
    <w:p w:rsidR="00FA2B80" w:rsidRDefault="00FA2B80">
      <w:pPr>
        <w:tabs>
          <w:tab w:val="left" w:pos="-720"/>
        </w:tabs>
        <w:jc w:val="both"/>
        <w:rPr>
          <w:color w:val="000000"/>
          <w:sz w:val="18"/>
        </w:rPr>
      </w:pPr>
    </w:p>
    <w:p w:rsidR="00FA2B80" w:rsidRDefault="00FA2B80">
      <w:pPr>
        <w:tabs>
          <w:tab w:val="left" w:pos="-720"/>
        </w:tabs>
        <w:jc w:val="both"/>
        <w:rPr>
          <w:color w:val="000000"/>
          <w:sz w:val="18"/>
        </w:rPr>
      </w:pPr>
    </w:p>
    <w:p w:rsidR="00894E6A" w:rsidRPr="00595CEE" w:rsidRDefault="00FA2B80" w:rsidP="00595CEE">
      <w:pPr>
        <w:pStyle w:val="Kop3"/>
      </w:pPr>
      <w:r>
        <w:t>ARTIKEL 3</w:t>
      </w:r>
      <w:r w:rsidR="002450B3">
        <w:t>1</w:t>
      </w:r>
    </w:p>
    <w:p w:rsidR="00894E6A" w:rsidRDefault="00894E6A" w:rsidP="002A0185">
      <w:pPr>
        <w:pStyle w:val="Plattetekst"/>
      </w:pPr>
      <w:r>
        <w:t>Voor alles wat in deze statuten niet is voorzien of geregeld, blijft de Wet van 27 juni 1921 gewijzigd door de wet van 2 mei 2002 toepasselijk.</w:t>
      </w:r>
    </w:p>
    <w:sectPr w:rsidR="00894E6A" w:rsidSect="00EE0FCF">
      <w:footerReference w:type="default" r:id="rId9"/>
      <w:type w:val="continuous"/>
      <w:pgSz w:w="11907" w:h="16840"/>
      <w:pgMar w:top="1418" w:right="1134" w:bottom="1418" w:left="1418" w:header="709"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C7E" w:rsidRDefault="000B1C7E">
      <w:r>
        <w:separator/>
      </w:r>
    </w:p>
  </w:endnote>
  <w:endnote w:type="continuationSeparator" w:id="0">
    <w:p w:rsidR="000B1C7E" w:rsidRDefault="000B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B70" w:rsidRDefault="00A23B70">
    <w:pPr>
      <w:pStyle w:val="Voettekst"/>
      <w:tabs>
        <w:tab w:val="clear" w:pos="9071"/>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C7E" w:rsidRDefault="000B1C7E">
      <w:r>
        <w:separator/>
      </w:r>
    </w:p>
  </w:footnote>
  <w:footnote w:type="continuationSeparator" w:id="0">
    <w:p w:rsidR="000B1C7E" w:rsidRDefault="000B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75436E0"/>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AFE5CF2"/>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EA88D6E"/>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2203C7E"/>
    <w:multiLevelType w:val="hybridMultilevel"/>
    <w:tmpl w:val="BDD4E1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E5E0F"/>
    <w:multiLevelType w:val="hybridMultilevel"/>
    <w:tmpl w:val="67D0EE5C"/>
    <w:lvl w:ilvl="0" w:tplc="04130001">
      <w:start w:val="1"/>
      <w:numFmt w:val="bullet"/>
      <w:lvlText w:val=""/>
      <w:lvlJc w:val="left"/>
      <w:pPr>
        <w:tabs>
          <w:tab w:val="num" w:pos="1080"/>
        </w:tabs>
        <w:ind w:left="108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D41FC"/>
    <w:multiLevelType w:val="hybridMultilevel"/>
    <w:tmpl w:val="F15AA3EA"/>
    <w:lvl w:ilvl="0" w:tplc="13D42E48">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F3B75"/>
    <w:multiLevelType w:val="multilevel"/>
    <w:tmpl w:val="C5B664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3204E"/>
    <w:multiLevelType w:val="hybridMultilevel"/>
    <w:tmpl w:val="30D00F0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0C0DDE"/>
    <w:multiLevelType w:val="hybridMultilevel"/>
    <w:tmpl w:val="6840BE1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A421E2"/>
    <w:multiLevelType w:val="hybridMultilevel"/>
    <w:tmpl w:val="2444AD8E"/>
    <w:lvl w:ilvl="0" w:tplc="04130003">
      <w:start w:val="1"/>
      <w:numFmt w:val="bullet"/>
      <w:lvlText w:val="o"/>
      <w:lvlJc w:val="left"/>
      <w:pPr>
        <w:tabs>
          <w:tab w:val="num" w:pos="1440"/>
        </w:tabs>
        <w:ind w:left="1440" w:hanging="360"/>
      </w:pPr>
      <w:rPr>
        <w:rFonts w:ascii="Courier New" w:hAnsi="Courier New" w:cs="Courier New"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FB04B4"/>
    <w:multiLevelType w:val="hybridMultilevel"/>
    <w:tmpl w:val="1DE66018"/>
    <w:lvl w:ilvl="0" w:tplc="EBFE09B0">
      <w:start w:val="1"/>
      <w:numFmt w:val="bullet"/>
      <w:lvlText w:val=""/>
      <w:lvlJc w:val="left"/>
      <w:pPr>
        <w:tabs>
          <w:tab w:val="num" w:pos="720"/>
        </w:tabs>
        <w:ind w:left="720" w:hanging="360"/>
      </w:pPr>
      <w:rPr>
        <w:rFonts w:ascii="Symbol" w:hAnsi="Symbol" w:hint="default"/>
        <w:sz w:val="20"/>
      </w:rPr>
    </w:lvl>
    <w:lvl w:ilvl="1" w:tplc="E9748AA4" w:tentative="1">
      <w:start w:val="1"/>
      <w:numFmt w:val="bullet"/>
      <w:lvlText w:val="o"/>
      <w:lvlJc w:val="left"/>
      <w:pPr>
        <w:tabs>
          <w:tab w:val="num" w:pos="1440"/>
        </w:tabs>
        <w:ind w:left="1440" w:hanging="360"/>
      </w:pPr>
      <w:rPr>
        <w:rFonts w:ascii="Courier New" w:hAnsi="Courier New" w:hint="default"/>
        <w:sz w:val="20"/>
      </w:rPr>
    </w:lvl>
    <w:lvl w:ilvl="2" w:tplc="57E07EC6" w:tentative="1">
      <w:start w:val="1"/>
      <w:numFmt w:val="bullet"/>
      <w:lvlText w:val=""/>
      <w:lvlJc w:val="left"/>
      <w:pPr>
        <w:tabs>
          <w:tab w:val="num" w:pos="2160"/>
        </w:tabs>
        <w:ind w:left="2160" w:hanging="360"/>
      </w:pPr>
      <w:rPr>
        <w:rFonts w:ascii="Wingdings" w:hAnsi="Wingdings" w:hint="default"/>
        <w:sz w:val="20"/>
      </w:rPr>
    </w:lvl>
    <w:lvl w:ilvl="3" w:tplc="01928112" w:tentative="1">
      <w:start w:val="1"/>
      <w:numFmt w:val="bullet"/>
      <w:lvlText w:val=""/>
      <w:lvlJc w:val="left"/>
      <w:pPr>
        <w:tabs>
          <w:tab w:val="num" w:pos="2880"/>
        </w:tabs>
        <w:ind w:left="2880" w:hanging="360"/>
      </w:pPr>
      <w:rPr>
        <w:rFonts w:ascii="Wingdings" w:hAnsi="Wingdings" w:hint="default"/>
        <w:sz w:val="20"/>
      </w:rPr>
    </w:lvl>
    <w:lvl w:ilvl="4" w:tplc="0DBAE90E" w:tentative="1">
      <w:start w:val="1"/>
      <w:numFmt w:val="bullet"/>
      <w:lvlText w:val=""/>
      <w:lvlJc w:val="left"/>
      <w:pPr>
        <w:tabs>
          <w:tab w:val="num" w:pos="3600"/>
        </w:tabs>
        <w:ind w:left="3600" w:hanging="360"/>
      </w:pPr>
      <w:rPr>
        <w:rFonts w:ascii="Wingdings" w:hAnsi="Wingdings" w:hint="default"/>
        <w:sz w:val="20"/>
      </w:rPr>
    </w:lvl>
    <w:lvl w:ilvl="5" w:tplc="5852D1F4" w:tentative="1">
      <w:start w:val="1"/>
      <w:numFmt w:val="bullet"/>
      <w:lvlText w:val=""/>
      <w:lvlJc w:val="left"/>
      <w:pPr>
        <w:tabs>
          <w:tab w:val="num" w:pos="4320"/>
        </w:tabs>
        <w:ind w:left="4320" w:hanging="360"/>
      </w:pPr>
      <w:rPr>
        <w:rFonts w:ascii="Wingdings" w:hAnsi="Wingdings" w:hint="default"/>
        <w:sz w:val="20"/>
      </w:rPr>
    </w:lvl>
    <w:lvl w:ilvl="6" w:tplc="30D246AC" w:tentative="1">
      <w:start w:val="1"/>
      <w:numFmt w:val="bullet"/>
      <w:lvlText w:val=""/>
      <w:lvlJc w:val="left"/>
      <w:pPr>
        <w:tabs>
          <w:tab w:val="num" w:pos="5040"/>
        </w:tabs>
        <w:ind w:left="5040" w:hanging="360"/>
      </w:pPr>
      <w:rPr>
        <w:rFonts w:ascii="Wingdings" w:hAnsi="Wingdings" w:hint="default"/>
        <w:sz w:val="20"/>
      </w:rPr>
    </w:lvl>
    <w:lvl w:ilvl="7" w:tplc="C28C035C" w:tentative="1">
      <w:start w:val="1"/>
      <w:numFmt w:val="bullet"/>
      <w:lvlText w:val=""/>
      <w:lvlJc w:val="left"/>
      <w:pPr>
        <w:tabs>
          <w:tab w:val="num" w:pos="5760"/>
        </w:tabs>
        <w:ind w:left="5760" w:hanging="360"/>
      </w:pPr>
      <w:rPr>
        <w:rFonts w:ascii="Wingdings" w:hAnsi="Wingdings" w:hint="default"/>
        <w:sz w:val="20"/>
      </w:rPr>
    </w:lvl>
    <w:lvl w:ilvl="8" w:tplc="17E8778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65D95"/>
    <w:multiLevelType w:val="singleLevel"/>
    <w:tmpl w:val="82DEFDE2"/>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8B6F61"/>
    <w:multiLevelType w:val="hybridMultilevel"/>
    <w:tmpl w:val="59E2A2EE"/>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8E12B8"/>
    <w:multiLevelType w:val="hybridMultilevel"/>
    <w:tmpl w:val="DD42ADB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64628D7"/>
    <w:multiLevelType w:val="hybridMultilevel"/>
    <w:tmpl w:val="0722F19C"/>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E6C570A"/>
    <w:multiLevelType w:val="hybridMultilevel"/>
    <w:tmpl w:val="8692F79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07F6192"/>
    <w:multiLevelType w:val="singleLevel"/>
    <w:tmpl w:val="98D6D012"/>
    <w:lvl w:ilvl="0">
      <w:start w:val="1"/>
      <w:numFmt w:val="lowerLetter"/>
      <w:lvlText w:val="%1."/>
      <w:lvlJc w:val="left"/>
      <w:pPr>
        <w:tabs>
          <w:tab w:val="num" w:pos="1140"/>
        </w:tabs>
        <w:ind w:left="1140" w:hanging="420"/>
      </w:pPr>
      <w:rPr>
        <w:rFonts w:hint="default"/>
      </w:rPr>
    </w:lvl>
  </w:abstractNum>
  <w:abstractNum w:abstractNumId="17" w15:restartNumberingAfterBreak="0">
    <w:nsid w:val="61AF371E"/>
    <w:multiLevelType w:val="hybridMultilevel"/>
    <w:tmpl w:val="5852CB8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3575154"/>
    <w:multiLevelType w:val="hybridMultilevel"/>
    <w:tmpl w:val="7486C0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65531D"/>
    <w:multiLevelType w:val="hybridMultilevel"/>
    <w:tmpl w:val="75A23AAC"/>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7A873F4"/>
    <w:multiLevelType w:val="singleLevel"/>
    <w:tmpl w:val="5EE61F2E"/>
    <w:lvl w:ilvl="0">
      <w:start w:val="1"/>
      <w:numFmt w:val="lowerLetter"/>
      <w:lvlText w:val="%1."/>
      <w:lvlJc w:val="left"/>
      <w:pPr>
        <w:tabs>
          <w:tab w:val="num" w:pos="1144"/>
        </w:tabs>
        <w:ind w:left="1144" w:hanging="435"/>
      </w:pPr>
      <w:rPr>
        <w:rFonts w:hint="default"/>
        <w:b w:val="0"/>
      </w:rPr>
    </w:lvl>
  </w:abstractNum>
  <w:abstractNum w:abstractNumId="21" w15:restartNumberingAfterBreak="0">
    <w:nsid w:val="6A417D98"/>
    <w:multiLevelType w:val="multilevel"/>
    <w:tmpl w:val="F15AA3EA"/>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A77C8"/>
    <w:multiLevelType w:val="hybridMultilevel"/>
    <w:tmpl w:val="80327924"/>
    <w:lvl w:ilvl="0" w:tplc="04130017">
      <w:start w:val="1"/>
      <w:numFmt w:val="lowerLetter"/>
      <w:lvlText w:val="%1)"/>
      <w:lvlJc w:val="left"/>
      <w:pPr>
        <w:tabs>
          <w:tab w:val="num" w:pos="720"/>
        </w:tabs>
        <w:ind w:left="720" w:hanging="360"/>
      </w:pPr>
      <w:rPr>
        <w:rFonts w:hint="default"/>
      </w:rPr>
    </w:lvl>
    <w:lvl w:ilvl="1" w:tplc="DA1E6966">
      <w:start w:val="1"/>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D1D0F61"/>
    <w:multiLevelType w:val="hybridMultilevel"/>
    <w:tmpl w:val="EC587E6C"/>
    <w:lvl w:ilvl="0" w:tplc="08130015">
      <w:start w:val="1"/>
      <w:numFmt w:val="upperLetter"/>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4" w15:restartNumberingAfterBreak="0">
    <w:nsid w:val="7D7365BD"/>
    <w:multiLevelType w:val="hybridMultilevel"/>
    <w:tmpl w:val="C5B664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F82F8C"/>
    <w:multiLevelType w:val="multilevel"/>
    <w:tmpl w:val="C5B664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10"/>
  </w:num>
  <w:num w:numId="4">
    <w:abstractNumId w:val="16"/>
  </w:num>
  <w:num w:numId="5">
    <w:abstractNumId w:val="20"/>
  </w:num>
  <w:num w:numId="6">
    <w:abstractNumId w:val="11"/>
  </w:num>
  <w:num w:numId="7">
    <w:abstractNumId w:val="8"/>
  </w:num>
  <w:num w:numId="8">
    <w:abstractNumId w:val="9"/>
  </w:num>
  <w:num w:numId="9">
    <w:abstractNumId w:val="17"/>
  </w:num>
  <w:num w:numId="10">
    <w:abstractNumId w:val="7"/>
  </w:num>
  <w:num w:numId="11">
    <w:abstractNumId w:val="21"/>
  </w:num>
  <w:num w:numId="12">
    <w:abstractNumId w:val="4"/>
  </w:num>
  <w:num w:numId="13">
    <w:abstractNumId w:val="18"/>
  </w:num>
  <w:num w:numId="14">
    <w:abstractNumId w:val="24"/>
  </w:num>
  <w:num w:numId="15">
    <w:abstractNumId w:val="25"/>
  </w:num>
  <w:num w:numId="16">
    <w:abstractNumId w:val="12"/>
  </w:num>
  <w:num w:numId="17">
    <w:abstractNumId w:val="6"/>
  </w:num>
  <w:num w:numId="18">
    <w:abstractNumId w:val="3"/>
  </w:num>
  <w:num w:numId="19">
    <w:abstractNumId w:val="13"/>
  </w:num>
  <w:num w:numId="20">
    <w:abstractNumId w:val="14"/>
  </w:num>
  <w:num w:numId="21">
    <w:abstractNumId w:val="15"/>
  </w:num>
  <w:num w:numId="22">
    <w:abstractNumId w:val="22"/>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ctiveWritingStyle w:appName="MSWord" w:lang="nl-NL" w:vendorID="1" w:dllVersion="512" w:checkStyle="1"/>
  <w:activeWritingStyle w:appName="MSWord" w:lang="nl-BE"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89"/>
    <w:rsid w:val="000074A6"/>
    <w:rsid w:val="000115EE"/>
    <w:rsid w:val="00020A06"/>
    <w:rsid w:val="00032DF1"/>
    <w:rsid w:val="00050583"/>
    <w:rsid w:val="000566FD"/>
    <w:rsid w:val="00066A2F"/>
    <w:rsid w:val="000901A1"/>
    <w:rsid w:val="000B1C7E"/>
    <w:rsid w:val="000C05A3"/>
    <w:rsid w:val="00103484"/>
    <w:rsid w:val="00117EFC"/>
    <w:rsid w:val="00141069"/>
    <w:rsid w:val="001B0947"/>
    <w:rsid w:val="001B184F"/>
    <w:rsid w:val="001D6934"/>
    <w:rsid w:val="001E61A9"/>
    <w:rsid w:val="001F1EFE"/>
    <w:rsid w:val="0020393B"/>
    <w:rsid w:val="002450B3"/>
    <w:rsid w:val="00264D54"/>
    <w:rsid w:val="00270DD3"/>
    <w:rsid w:val="002839D4"/>
    <w:rsid w:val="002A0185"/>
    <w:rsid w:val="002A5745"/>
    <w:rsid w:val="002D1206"/>
    <w:rsid w:val="002E2C7A"/>
    <w:rsid w:val="00313A68"/>
    <w:rsid w:val="003640A6"/>
    <w:rsid w:val="00373282"/>
    <w:rsid w:val="003B5CDE"/>
    <w:rsid w:val="003C6182"/>
    <w:rsid w:val="003E2389"/>
    <w:rsid w:val="00432D64"/>
    <w:rsid w:val="0043567C"/>
    <w:rsid w:val="0045620B"/>
    <w:rsid w:val="004777CF"/>
    <w:rsid w:val="004A17AD"/>
    <w:rsid w:val="004B6698"/>
    <w:rsid w:val="004C27A6"/>
    <w:rsid w:val="004D3898"/>
    <w:rsid w:val="004E3790"/>
    <w:rsid w:val="00535D38"/>
    <w:rsid w:val="005613B9"/>
    <w:rsid w:val="00573D32"/>
    <w:rsid w:val="00581C43"/>
    <w:rsid w:val="00595B74"/>
    <w:rsid w:val="00595CEE"/>
    <w:rsid w:val="005A608A"/>
    <w:rsid w:val="005B4F4F"/>
    <w:rsid w:val="005E3EC4"/>
    <w:rsid w:val="005F271B"/>
    <w:rsid w:val="005F59DF"/>
    <w:rsid w:val="00604BE1"/>
    <w:rsid w:val="00655EC0"/>
    <w:rsid w:val="006A2720"/>
    <w:rsid w:val="007155D5"/>
    <w:rsid w:val="00741C67"/>
    <w:rsid w:val="007804BE"/>
    <w:rsid w:val="00782744"/>
    <w:rsid w:val="007D7DF1"/>
    <w:rsid w:val="007F0C15"/>
    <w:rsid w:val="008104E2"/>
    <w:rsid w:val="00871082"/>
    <w:rsid w:val="00876AF5"/>
    <w:rsid w:val="00894E6A"/>
    <w:rsid w:val="008D16DC"/>
    <w:rsid w:val="00975B4A"/>
    <w:rsid w:val="00991D02"/>
    <w:rsid w:val="00997D8F"/>
    <w:rsid w:val="009A5816"/>
    <w:rsid w:val="009B7772"/>
    <w:rsid w:val="009D20BF"/>
    <w:rsid w:val="009F62DD"/>
    <w:rsid w:val="00A0600E"/>
    <w:rsid w:val="00A0730F"/>
    <w:rsid w:val="00A12A8E"/>
    <w:rsid w:val="00A23B70"/>
    <w:rsid w:val="00A24E94"/>
    <w:rsid w:val="00A3125E"/>
    <w:rsid w:val="00A34EBD"/>
    <w:rsid w:val="00A45B5A"/>
    <w:rsid w:val="00A506C5"/>
    <w:rsid w:val="00A62B91"/>
    <w:rsid w:val="00A66692"/>
    <w:rsid w:val="00AA2F36"/>
    <w:rsid w:val="00AB5AD6"/>
    <w:rsid w:val="00AD787C"/>
    <w:rsid w:val="00B34C13"/>
    <w:rsid w:val="00B53CC9"/>
    <w:rsid w:val="00B65FA8"/>
    <w:rsid w:val="00B714F0"/>
    <w:rsid w:val="00BB46FB"/>
    <w:rsid w:val="00BC3786"/>
    <w:rsid w:val="00BD1ECC"/>
    <w:rsid w:val="00BE7954"/>
    <w:rsid w:val="00C84CE9"/>
    <w:rsid w:val="00C97020"/>
    <w:rsid w:val="00CA3911"/>
    <w:rsid w:val="00CC0A49"/>
    <w:rsid w:val="00CC5ACF"/>
    <w:rsid w:val="00D60FB0"/>
    <w:rsid w:val="00D76BEE"/>
    <w:rsid w:val="00D77606"/>
    <w:rsid w:val="00D866FE"/>
    <w:rsid w:val="00DE060D"/>
    <w:rsid w:val="00DF2AD2"/>
    <w:rsid w:val="00E105E8"/>
    <w:rsid w:val="00E24720"/>
    <w:rsid w:val="00E32883"/>
    <w:rsid w:val="00E35A6F"/>
    <w:rsid w:val="00E87E97"/>
    <w:rsid w:val="00E94AA8"/>
    <w:rsid w:val="00EA7AA0"/>
    <w:rsid w:val="00EB6B8D"/>
    <w:rsid w:val="00EC4E2F"/>
    <w:rsid w:val="00EE0FCF"/>
    <w:rsid w:val="00EF6248"/>
    <w:rsid w:val="00F17670"/>
    <w:rsid w:val="00F318D7"/>
    <w:rsid w:val="00F64318"/>
    <w:rsid w:val="00F74120"/>
    <w:rsid w:val="00FA2B80"/>
    <w:rsid w:val="00FA446C"/>
    <w:rsid w:val="00FA53CD"/>
    <w:rsid w:val="00FD28AA"/>
    <w:rsid w:val="00FD2A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3F7F59-A2D8-4743-8248-69AAB103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04BE"/>
    <w:pPr>
      <w:overflowPunct w:val="0"/>
      <w:autoSpaceDE w:val="0"/>
      <w:autoSpaceDN w:val="0"/>
      <w:adjustRightInd w:val="0"/>
      <w:textAlignment w:val="baseline"/>
    </w:pPr>
    <w:rPr>
      <w:rFonts w:ascii="Arial" w:hAnsi="Arial"/>
      <w:lang w:val="nl-NL"/>
    </w:rPr>
  </w:style>
  <w:style w:type="paragraph" w:styleId="Kop1">
    <w:name w:val="heading 1"/>
    <w:basedOn w:val="Standaard"/>
    <w:next w:val="Standaard"/>
    <w:qFormat/>
    <w:rsid w:val="00EE0FCF"/>
    <w:pPr>
      <w:spacing w:before="240"/>
      <w:outlineLvl w:val="0"/>
    </w:pPr>
    <w:rPr>
      <w:b/>
      <w:sz w:val="24"/>
      <w:u w:val="single"/>
    </w:rPr>
  </w:style>
  <w:style w:type="paragraph" w:styleId="Kop2">
    <w:name w:val="heading 2"/>
    <w:basedOn w:val="Standaard"/>
    <w:next w:val="Standaard"/>
    <w:qFormat/>
    <w:rsid w:val="00EE0FCF"/>
    <w:pPr>
      <w:spacing w:before="120"/>
      <w:outlineLvl w:val="1"/>
    </w:pPr>
    <w:rPr>
      <w:b/>
      <w:sz w:val="24"/>
    </w:rPr>
  </w:style>
  <w:style w:type="paragraph" w:styleId="Kop3">
    <w:name w:val="heading 3"/>
    <w:basedOn w:val="Standaard"/>
    <w:next w:val="Standaardinspringing"/>
    <w:link w:val="Kop3Char"/>
    <w:qFormat/>
    <w:rsid w:val="00EE0FCF"/>
    <w:pPr>
      <w:ind w:left="354"/>
      <w:outlineLvl w:val="2"/>
    </w:pPr>
    <w:rPr>
      <w:rFonts w:ascii="Times New Roman" w:hAnsi="Times New Roman"/>
      <w:b/>
      <w:sz w:val="24"/>
    </w:rPr>
  </w:style>
  <w:style w:type="paragraph" w:styleId="Kop4">
    <w:name w:val="heading 4"/>
    <w:basedOn w:val="Standaard"/>
    <w:next w:val="Standaardinspringing"/>
    <w:qFormat/>
    <w:rsid w:val="00EE0FCF"/>
    <w:pPr>
      <w:ind w:left="354"/>
      <w:outlineLvl w:val="3"/>
    </w:pPr>
    <w:rPr>
      <w:rFonts w:ascii="Times New Roman" w:hAnsi="Times New Roman"/>
      <w:sz w:val="24"/>
      <w:u w:val="single"/>
    </w:rPr>
  </w:style>
  <w:style w:type="paragraph" w:styleId="Kop5">
    <w:name w:val="heading 5"/>
    <w:basedOn w:val="Standaard"/>
    <w:next w:val="Standaardinspringing"/>
    <w:qFormat/>
    <w:rsid w:val="00EE0FCF"/>
    <w:pPr>
      <w:ind w:left="708"/>
      <w:outlineLvl w:val="4"/>
    </w:pPr>
    <w:rPr>
      <w:rFonts w:ascii="Times New Roman" w:hAnsi="Times New Roman"/>
      <w:b/>
    </w:rPr>
  </w:style>
  <w:style w:type="paragraph" w:styleId="Kop6">
    <w:name w:val="heading 6"/>
    <w:basedOn w:val="Standaard"/>
    <w:next w:val="Standaardinspringing"/>
    <w:qFormat/>
    <w:rsid w:val="00EE0FCF"/>
    <w:pPr>
      <w:ind w:left="708"/>
      <w:outlineLvl w:val="5"/>
    </w:pPr>
    <w:rPr>
      <w:rFonts w:ascii="Times New Roman" w:hAnsi="Times New Roman"/>
      <w:u w:val="single"/>
    </w:rPr>
  </w:style>
  <w:style w:type="paragraph" w:styleId="Kop7">
    <w:name w:val="heading 7"/>
    <w:basedOn w:val="Standaard"/>
    <w:next w:val="Standaardinspringing"/>
    <w:qFormat/>
    <w:rsid w:val="00EE0FCF"/>
    <w:pPr>
      <w:ind w:left="708"/>
      <w:outlineLvl w:val="6"/>
    </w:pPr>
    <w:rPr>
      <w:rFonts w:ascii="Times New Roman" w:hAnsi="Times New Roman"/>
      <w:i/>
    </w:rPr>
  </w:style>
  <w:style w:type="paragraph" w:styleId="Kop8">
    <w:name w:val="heading 8"/>
    <w:basedOn w:val="Standaard"/>
    <w:next w:val="Standaardinspringing"/>
    <w:qFormat/>
    <w:rsid w:val="00EE0FCF"/>
    <w:pPr>
      <w:ind w:left="708"/>
      <w:outlineLvl w:val="7"/>
    </w:pPr>
    <w:rPr>
      <w:rFonts w:ascii="Times New Roman" w:hAnsi="Times New Roman"/>
      <w:i/>
    </w:rPr>
  </w:style>
  <w:style w:type="paragraph" w:styleId="Kop9">
    <w:name w:val="heading 9"/>
    <w:basedOn w:val="Standaard"/>
    <w:next w:val="Standaardinspringing"/>
    <w:qFormat/>
    <w:rsid w:val="00EE0FCF"/>
    <w:pPr>
      <w:ind w:left="708"/>
      <w:outlineLvl w:val="8"/>
    </w:pPr>
    <w:rPr>
      <w:rFonts w:ascii="Times New Roman" w:hAnsi="Times New Roman"/>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rsid w:val="00EE0FCF"/>
    <w:pPr>
      <w:ind w:left="708"/>
    </w:pPr>
  </w:style>
  <w:style w:type="paragraph" w:styleId="Voettekst">
    <w:name w:val="footer"/>
    <w:basedOn w:val="Standaard"/>
    <w:rsid w:val="00EE0FCF"/>
    <w:pPr>
      <w:tabs>
        <w:tab w:val="center" w:pos="4819"/>
        <w:tab w:val="right" w:pos="9071"/>
      </w:tabs>
    </w:pPr>
  </w:style>
  <w:style w:type="paragraph" w:styleId="Koptekst">
    <w:name w:val="header"/>
    <w:basedOn w:val="Standaard"/>
    <w:rsid w:val="00EE0FCF"/>
    <w:pPr>
      <w:tabs>
        <w:tab w:val="center" w:pos="4819"/>
        <w:tab w:val="right" w:pos="9071"/>
      </w:tabs>
    </w:pPr>
  </w:style>
  <w:style w:type="character" w:styleId="Voetnootmarkering">
    <w:name w:val="footnote reference"/>
    <w:basedOn w:val="Standaardalinea-lettertype"/>
    <w:semiHidden/>
    <w:rsid w:val="00EE0FCF"/>
    <w:rPr>
      <w:position w:val="6"/>
      <w:sz w:val="16"/>
    </w:rPr>
  </w:style>
  <w:style w:type="paragraph" w:styleId="Voetnoottekst">
    <w:name w:val="footnote text"/>
    <w:basedOn w:val="Standaard"/>
    <w:semiHidden/>
    <w:rsid w:val="00EE0FCF"/>
  </w:style>
  <w:style w:type="paragraph" w:customStyle="1" w:styleId="Aan">
    <w:name w:val="Aan"/>
    <w:basedOn w:val="Standaard"/>
    <w:rsid w:val="00EE0FCF"/>
    <w:rPr>
      <w:sz w:val="36"/>
    </w:rPr>
  </w:style>
  <w:style w:type="paragraph" w:customStyle="1" w:styleId="AanBedrijf">
    <w:name w:val="AanBedrijf"/>
    <w:basedOn w:val="Standaard"/>
    <w:rsid w:val="00EE0FCF"/>
    <w:rPr>
      <w:sz w:val="28"/>
    </w:rPr>
  </w:style>
  <w:style w:type="paragraph" w:customStyle="1" w:styleId="AanFax">
    <w:name w:val="AanFax"/>
    <w:basedOn w:val="Standaard"/>
    <w:rsid w:val="00EE0FCF"/>
    <w:rPr>
      <w:sz w:val="28"/>
    </w:rPr>
  </w:style>
  <w:style w:type="paragraph" w:customStyle="1" w:styleId="Van">
    <w:name w:val="Van"/>
    <w:basedOn w:val="Standaard"/>
    <w:rsid w:val="00EE0FCF"/>
    <w:pPr>
      <w:spacing w:before="360"/>
    </w:pPr>
    <w:rPr>
      <w:sz w:val="36"/>
    </w:rPr>
  </w:style>
  <w:style w:type="paragraph" w:customStyle="1" w:styleId="VanBedrijf">
    <w:name w:val="VanBedrijf"/>
    <w:basedOn w:val="Standaard"/>
    <w:rsid w:val="00EE0FCF"/>
    <w:rPr>
      <w:sz w:val="28"/>
    </w:rPr>
  </w:style>
  <w:style w:type="paragraph" w:customStyle="1" w:styleId="VanTel">
    <w:name w:val="VanTel"/>
    <w:basedOn w:val="Standaard"/>
    <w:rsid w:val="00EE0FCF"/>
    <w:rPr>
      <w:sz w:val="28"/>
    </w:rPr>
  </w:style>
  <w:style w:type="paragraph" w:customStyle="1" w:styleId="VanFax">
    <w:name w:val="VanFax"/>
    <w:basedOn w:val="Standaard"/>
    <w:rsid w:val="00EE0FCF"/>
    <w:rPr>
      <w:sz w:val="28"/>
    </w:rPr>
  </w:style>
  <w:style w:type="paragraph" w:customStyle="1" w:styleId="Datum1">
    <w:name w:val="Datum1"/>
    <w:basedOn w:val="Standaard"/>
    <w:rsid w:val="00EE0FCF"/>
    <w:pPr>
      <w:spacing w:before="360"/>
    </w:pPr>
    <w:rPr>
      <w:sz w:val="28"/>
    </w:rPr>
  </w:style>
  <w:style w:type="paragraph" w:customStyle="1" w:styleId="Pagina">
    <w:name w:val="Pagina"/>
    <w:basedOn w:val="Standaard"/>
    <w:rsid w:val="00EE0FCF"/>
    <w:rPr>
      <w:sz w:val="28"/>
    </w:rPr>
  </w:style>
  <w:style w:type="paragraph" w:customStyle="1" w:styleId="Opmerkingen">
    <w:name w:val="Opmerkingen"/>
    <w:basedOn w:val="Standaard"/>
    <w:next w:val="Standaard"/>
    <w:rsid w:val="00EE0FCF"/>
    <w:pPr>
      <w:spacing w:before="240" w:after="120"/>
    </w:pPr>
    <w:rPr>
      <w:b/>
      <w:sz w:val="28"/>
    </w:rPr>
  </w:style>
  <w:style w:type="paragraph" w:customStyle="1" w:styleId="AanTel">
    <w:name w:val="AanTel"/>
    <w:basedOn w:val="AanBedrijf"/>
    <w:rsid w:val="00EE0FCF"/>
  </w:style>
  <w:style w:type="paragraph" w:styleId="Ballontekst">
    <w:name w:val="Balloon Text"/>
    <w:basedOn w:val="Standaard"/>
    <w:semiHidden/>
    <w:rsid w:val="003E2389"/>
    <w:rPr>
      <w:rFonts w:ascii="Tahoma" w:hAnsi="Tahoma" w:cs="Tahoma"/>
      <w:sz w:val="16"/>
      <w:szCs w:val="16"/>
    </w:rPr>
  </w:style>
  <w:style w:type="paragraph" w:styleId="Plattetekstinspringen">
    <w:name w:val="Body Text Indent"/>
    <w:basedOn w:val="Standaard"/>
    <w:rsid w:val="00A3125E"/>
    <w:pPr>
      <w:overflowPunct/>
      <w:autoSpaceDE/>
      <w:autoSpaceDN/>
      <w:adjustRightInd/>
      <w:ind w:left="1134" w:hanging="425"/>
      <w:textAlignment w:val="auto"/>
    </w:pPr>
    <w:rPr>
      <w:rFonts w:ascii="Times New Roman" w:hAnsi="Times New Roman"/>
      <w:sz w:val="24"/>
      <w:lang w:eastAsia="nl-NL"/>
    </w:rPr>
  </w:style>
  <w:style w:type="paragraph" w:styleId="Plattetekstinspringen2">
    <w:name w:val="Body Text Indent 2"/>
    <w:basedOn w:val="Standaard"/>
    <w:rsid w:val="00A3125E"/>
    <w:pPr>
      <w:overflowPunct/>
      <w:autoSpaceDE/>
      <w:autoSpaceDN/>
      <w:adjustRightInd/>
      <w:ind w:left="709" w:hanging="709"/>
      <w:textAlignment w:val="auto"/>
    </w:pPr>
    <w:rPr>
      <w:rFonts w:ascii="Times New Roman" w:hAnsi="Times New Roman"/>
      <w:sz w:val="24"/>
      <w:lang w:eastAsia="nl-NL"/>
    </w:rPr>
  </w:style>
  <w:style w:type="paragraph" w:styleId="Documentstructuur">
    <w:name w:val="Document Map"/>
    <w:basedOn w:val="Standaard"/>
    <w:semiHidden/>
    <w:rsid w:val="00741C67"/>
    <w:pPr>
      <w:shd w:val="clear" w:color="auto" w:fill="000080"/>
    </w:pPr>
    <w:rPr>
      <w:rFonts w:ascii="Tahoma" w:hAnsi="Tahoma" w:cs="Tahoma"/>
    </w:rPr>
  </w:style>
  <w:style w:type="character" w:styleId="Verwijzingopmerking">
    <w:name w:val="annotation reference"/>
    <w:basedOn w:val="Standaardalinea-lettertype"/>
    <w:semiHidden/>
    <w:rsid w:val="001B0947"/>
    <w:rPr>
      <w:sz w:val="16"/>
      <w:szCs w:val="16"/>
    </w:rPr>
  </w:style>
  <w:style w:type="paragraph" w:styleId="Tekstopmerking">
    <w:name w:val="annotation text"/>
    <w:basedOn w:val="Standaard"/>
    <w:semiHidden/>
    <w:rsid w:val="001B0947"/>
  </w:style>
  <w:style w:type="paragraph" w:styleId="Onderwerpvanopmerking">
    <w:name w:val="annotation subject"/>
    <w:basedOn w:val="Tekstopmerking"/>
    <w:next w:val="Tekstopmerking"/>
    <w:semiHidden/>
    <w:rsid w:val="001B0947"/>
    <w:rPr>
      <w:b/>
      <w:bCs/>
    </w:rPr>
  </w:style>
  <w:style w:type="paragraph" w:styleId="Normaalweb">
    <w:name w:val="Normal (Web)"/>
    <w:basedOn w:val="Standaard"/>
    <w:rsid w:val="004B6698"/>
    <w:pPr>
      <w:overflowPunct/>
      <w:autoSpaceDE/>
      <w:autoSpaceDN/>
      <w:adjustRightInd/>
      <w:spacing w:before="100" w:beforeAutospacing="1" w:after="100" w:afterAutospacing="1"/>
      <w:textAlignment w:val="auto"/>
    </w:pPr>
    <w:rPr>
      <w:rFonts w:ascii="Times New Roman" w:hAnsi="Times New Roman"/>
      <w:color w:val="FFFFFF"/>
      <w:sz w:val="24"/>
      <w:szCs w:val="24"/>
      <w:lang w:eastAsia="nl-NL"/>
    </w:rPr>
  </w:style>
  <w:style w:type="paragraph" w:styleId="Lijst">
    <w:name w:val="List"/>
    <w:basedOn w:val="Standaard"/>
    <w:rsid w:val="002A0185"/>
    <w:pPr>
      <w:ind w:left="283" w:hanging="283"/>
    </w:pPr>
  </w:style>
  <w:style w:type="paragraph" w:styleId="Lijst2">
    <w:name w:val="List 2"/>
    <w:basedOn w:val="Standaard"/>
    <w:rsid w:val="002A0185"/>
    <w:pPr>
      <w:ind w:left="566" w:hanging="283"/>
    </w:pPr>
  </w:style>
  <w:style w:type="paragraph" w:styleId="Lijstopsomteken">
    <w:name w:val="List Bullet"/>
    <w:basedOn w:val="Standaard"/>
    <w:rsid w:val="002A0185"/>
    <w:pPr>
      <w:numPr>
        <w:numId w:val="23"/>
      </w:numPr>
    </w:pPr>
  </w:style>
  <w:style w:type="paragraph" w:styleId="Lijstopsomteken2">
    <w:name w:val="List Bullet 2"/>
    <w:basedOn w:val="Standaard"/>
    <w:rsid w:val="002A0185"/>
    <w:pPr>
      <w:numPr>
        <w:numId w:val="24"/>
      </w:numPr>
    </w:pPr>
  </w:style>
  <w:style w:type="paragraph" w:styleId="Lijstopsomteken3">
    <w:name w:val="List Bullet 3"/>
    <w:basedOn w:val="Standaard"/>
    <w:rsid w:val="002A0185"/>
    <w:pPr>
      <w:numPr>
        <w:numId w:val="25"/>
      </w:numPr>
    </w:pPr>
  </w:style>
  <w:style w:type="paragraph" w:styleId="Lijstvoortzetting2">
    <w:name w:val="List Continue 2"/>
    <w:basedOn w:val="Standaard"/>
    <w:rsid w:val="002A0185"/>
    <w:pPr>
      <w:spacing w:after="120"/>
      <w:ind w:left="566"/>
    </w:pPr>
  </w:style>
  <w:style w:type="paragraph" w:styleId="Plattetekst">
    <w:name w:val="Body Text"/>
    <w:basedOn w:val="Standaard"/>
    <w:rsid w:val="002A0185"/>
    <w:pPr>
      <w:spacing w:after="120"/>
    </w:pPr>
  </w:style>
  <w:style w:type="paragraph" w:styleId="Platteteksteersteinspringing2">
    <w:name w:val="Body Text First Indent 2"/>
    <w:basedOn w:val="Plattetekstinspringen"/>
    <w:rsid w:val="002A0185"/>
    <w:pPr>
      <w:overflowPunct w:val="0"/>
      <w:autoSpaceDE w:val="0"/>
      <w:autoSpaceDN w:val="0"/>
      <w:adjustRightInd w:val="0"/>
      <w:spacing w:after="120"/>
      <w:ind w:left="283" w:firstLine="210"/>
      <w:textAlignment w:val="baseline"/>
    </w:pPr>
    <w:rPr>
      <w:rFonts w:ascii="Arial" w:hAnsi="Arial"/>
      <w:sz w:val="20"/>
      <w:lang w:eastAsia="nl-BE"/>
    </w:rPr>
  </w:style>
  <w:style w:type="character" w:customStyle="1" w:styleId="Kop3Char">
    <w:name w:val="Kop 3 Char"/>
    <w:basedOn w:val="Standaardalinea-lettertype"/>
    <w:link w:val="Kop3"/>
    <w:rsid w:val="00E35A6F"/>
    <w:rPr>
      <w:b/>
      <w:sz w:val="24"/>
      <w:lang w:val="nl-NL" w:eastAsia="nl-BE" w:bidi="ar-SA"/>
    </w:rPr>
  </w:style>
  <w:style w:type="paragraph" w:styleId="Lijstalinea">
    <w:name w:val="List Paragraph"/>
    <w:basedOn w:val="Standaard"/>
    <w:uiPriority w:val="34"/>
    <w:qFormat/>
    <w:rsid w:val="00E32883"/>
    <w:pPr>
      <w:ind w:left="720"/>
      <w:contextualSpacing/>
    </w:pPr>
  </w:style>
  <w:style w:type="character" w:styleId="Hyperlink">
    <w:name w:val="Hyperlink"/>
    <w:basedOn w:val="Standaardalinea-lettertype"/>
    <w:uiPriority w:val="99"/>
    <w:semiHidden/>
    <w:unhideWhenUsed/>
    <w:rsid w:val="00117EFC"/>
    <w:rPr>
      <w:color w:val="0066CC"/>
      <w:u w:val="single"/>
    </w:rPr>
  </w:style>
  <w:style w:type="character" w:customStyle="1" w:styleId="file">
    <w:name w:val="file"/>
    <w:basedOn w:val="Standaardalinea-lettertype"/>
    <w:rsid w:val="0011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771314">
      <w:bodyDiv w:val="1"/>
      <w:marLeft w:val="0"/>
      <w:marRight w:val="0"/>
      <w:marTop w:val="0"/>
      <w:marBottom w:val="0"/>
      <w:divBdr>
        <w:top w:val="none" w:sz="0" w:space="0" w:color="auto"/>
        <w:left w:val="none" w:sz="0" w:space="0" w:color="auto"/>
        <w:bottom w:val="none" w:sz="0" w:space="0" w:color="auto"/>
        <w:right w:val="none" w:sz="0" w:space="0" w:color="auto"/>
      </w:divBdr>
    </w:div>
    <w:div w:id="1557354049">
      <w:bodyDiv w:val="1"/>
      <w:marLeft w:val="0"/>
      <w:marRight w:val="0"/>
      <w:marTop w:val="0"/>
      <w:marBottom w:val="0"/>
      <w:divBdr>
        <w:top w:val="none" w:sz="0" w:space="0" w:color="auto"/>
        <w:left w:val="none" w:sz="0" w:space="0" w:color="auto"/>
        <w:bottom w:val="none" w:sz="0" w:space="0" w:color="auto"/>
        <w:right w:val="none" w:sz="0" w:space="0" w:color="auto"/>
      </w:divBdr>
    </w:div>
    <w:div w:id="20812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201gzvprbtpxy.cloudfront.net/sites/default/files/documents/kb_2007-04-27_erkenningsvw_inrichten_verhandel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jabxp\sjab2004\Staledl-bestvzwneww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59D3-1C33-4E2B-AFF8-BD822029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Staledl-bestvzwnewwet</Template>
  <TotalTime>1</TotalTime>
  <Pages>8</Pages>
  <Words>3773</Words>
  <Characters>20754</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OPMAKEN STATUTEN</vt:lpstr>
    </vt:vector>
  </TitlesOfParts>
  <Company>VSDC vzw</Company>
  <LinksUpToDate>false</LinksUpToDate>
  <CharactersWithSpaces>24479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OPMAKEN STATUTEN</dc:title>
  <dc:creator>PC-Lindemans</dc:creator>
  <dc:description>Opgemaakt op zondag 9.1.1994</dc:description>
  <cp:lastModifiedBy>paul de cooman</cp:lastModifiedBy>
  <cp:revision>2</cp:revision>
  <cp:lastPrinted>2013-11-19T08:22:00Z</cp:lastPrinted>
  <dcterms:created xsi:type="dcterms:W3CDTF">2016-10-30T07:51:00Z</dcterms:created>
  <dcterms:modified xsi:type="dcterms:W3CDTF">2016-10-30T07:51:00Z</dcterms:modified>
</cp:coreProperties>
</file>